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352" w:rsidRPr="00253352" w:rsidRDefault="00C974A6" w:rsidP="00C974A6">
      <w:pPr>
        <w:pStyle w:val="ConsPlusNonformat"/>
        <w:jc w:val="center"/>
        <w:rPr>
          <w:rFonts w:ascii="Times New Roman" w:hAnsi="Times New Roman" w:cs="Times New Roman"/>
          <w:sz w:val="24"/>
          <w:szCs w:val="24"/>
        </w:rPr>
      </w:pPr>
      <w:r>
        <w:rPr>
          <w:rFonts w:ascii="Times New Roman" w:hAnsi="Times New Roman" w:cs="Times New Roman"/>
          <w:sz w:val="24"/>
          <w:szCs w:val="24"/>
        </w:rPr>
        <w:t>И</w:t>
      </w:r>
      <w:r w:rsidR="00253352" w:rsidRPr="00253352">
        <w:rPr>
          <w:rFonts w:ascii="Times New Roman" w:hAnsi="Times New Roman" w:cs="Times New Roman"/>
          <w:sz w:val="24"/>
          <w:szCs w:val="24"/>
        </w:rPr>
        <w:t>нформация об объемах транспортировки газа</w:t>
      </w:r>
    </w:p>
    <w:p w:rsidR="00253352" w:rsidRPr="00487E1B" w:rsidRDefault="00487E1B" w:rsidP="00C974A6">
      <w:pPr>
        <w:pStyle w:val="ConsPlusNonformat"/>
        <w:jc w:val="center"/>
        <w:rPr>
          <w:rFonts w:ascii="Times New Roman" w:hAnsi="Times New Roman" w:cs="Times New Roman"/>
          <w:sz w:val="24"/>
          <w:szCs w:val="24"/>
          <w:u w:val="single"/>
        </w:rPr>
      </w:pPr>
      <w:r w:rsidRPr="00487E1B">
        <w:rPr>
          <w:rFonts w:ascii="Times New Roman" w:hAnsi="Times New Roman" w:cs="Times New Roman"/>
          <w:sz w:val="24"/>
          <w:szCs w:val="24"/>
          <w:u w:val="single"/>
        </w:rPr>
        <w:t>АО «Омскоблгаз»</w:t>
      </w:r>
    </w:p>
    <w:p w:rsidR="00487E1B" w:rsidRPr="00487E1B" w:rsidRDefault="00253352" w:rsidP="00487E1B">
      <w:pPr>
        <w:pStyle w:val="ConsPlusNonformat"/>
        <w:jc w:val="center"/>
        <w:rPr>
          <w:rFonts w:ascii="Times New Roman" w:hAnsi="Times New Roman" w:cs="Times New Roman"/>
          <w:szCs w:val="24"/>
        </w:rPr>
      </w:pPr>
      <w:r w:rsidRPr="00487E1B">
        <w:rPr>
          <w:rFonts w:ascii="Times New Roman" w:hAnsi="Times New Roman" w:cs="Times New Roman"/>
          <w:szCs w:val="24"/>
        </w:rPr>
        <w:t>(наименование субъекта естественной монополии)</w:t>
      </w:r>
    </w:p>
    <w:p w:rsidR="00487E1B" w:rsidRDefault="00487E1B" w:rsidP="00487E1B">
      <w:pPr>
        <w:pStyle w:val="ConsPlusNonformat"/>
        <w:jc w:val="center"/>
        <w:rPr>
          <w:rFonts w:ascii="Times New Roman" w:hAnsi="Times New Roman" w:cs="Times New Roman"/>
          <w:b/>
          <w:sz w:val="24"/>
          <w:szCs w:val="24"/>
        </w:rPr>
      </w:pPr>
    </w:p>
    <w:p w:rsidR="00253352" w:rsidRPr="00253352" w:rsidRDefault="002522E0" w:rsidP="00487E1B">
      <w:pPr>
        <w:pStyle w:val="ConsPlusNonformat"/>
        <w:jc w:val="center"/>
        <w:rPr>
          <w:rFonts w:ascii="Times New Roman" w:hAnsi="Times New Roman" w:cs="Times New Roman"/>
          <w:sz w:val="24"/>
          <w:szCs w:val="24"/>
        </w:rPr>
      </w:pPr>
      <w:r>
        <w:rPr>
          <w:rFonts w:ascii="Times New Roman" w:hAnsi="Times New Roman" w:cs="Times New Roman"/>
          <w:b/>
          <w:sz w:val="24"/>
          <w:szCs w:val="24"/>
        </w:rPr>
        <w:t>на 2019</w:t>
      </w:r>
      <w:r w:rsidR="00253352" w:rsidRPr="00487E1B">
        <w:rPr>
          <w:rFonts w:ascii="Times New Roman" w:hAnsi="Times New Roman" w:cs="Times New Roman"/>
          <w:b/>
          <w:sz w:val="24"/>
          <w:szCs w:val="24"/>
        </w:rPr>
        <w:t xml:space="preserve"> год</w:t>
      </w:r>
      <w:r w:rsidR="00253352" w:rsidRPr="00253352">
        <w:rPr>
          <w:rFonts w:ascii="Times New Roman" w:hAnsi="Times New Roman" w:cs="Times New Roman"/>
          <w:sz w:val="24"/>
          <w:szCs w:val="24"/>
        </w:rPr>
        <w:t xml:space="preserve"> в сфере оказания услуг</w:t>
      </w:r>
      <w:r w:rsidR="00487E1B">
        <w:rPr>
          <w:rFonts w:ascii="Times New Roman" w:hAnsi="Times New Roman" w:cs="Times New Roman"/>
          <w:sz w:val="24"/>
          <w:szCs w:val="24"/>
        </w:rPr>
        <w:t xml:space="preserve"> </w:t>
      </w:r>
      <w:r w:rsidR="00253352" w:rsidRPr="00253352">
        <w:rPr>
          <w:rFonts w:ascii="Times New Roman" w:hAnsi="Times New Roman" w:cs="Times New Roman"/>
          <w:sz w:val="24"/>
          <w:szCs w:val="24"/>
        </w:rPr>
        <w:t>по транспортировке газа по газораспределительным сетям)</w:t>
      </w:r>
      <w:r w:rsidR="00487E1B">
        <w:rPr>
          <w:rFonts w:ascii="Times New Roman" w:hAnsi="Times New Roman" w:cs="Times New Roman"/>
          <w:sz w:val="24"/>
          <w:szCs w:val="24"/>
        </w:rPr>
        <w:t xml:space="preserve"> </w:t>
      </w:r>
      <w:r w:rsidR="00253352" w:rsidRPr="00253352">
        <w:rPr>
          <w:rFonts w:ascii="Times New Roman" w:hAnsi="Times New Roman" w:cs="Times New Roman"/>
          <w:sz w:val="24"/>
          <w:szCs w:val="24"/>
        </w:rPr>
        <w:t xml:space="preserve">с детализацией по группам </w:t>
      </w:r>
      <w:proofErr w:type="spellStart"/>
      <w:r w:rsidR="00253352" w:rsidRPr="00253352">
        <w:rPr>
          <w:rFonts w:ascii="Times New Roman" w:hAnsi="Times New Roman" w:cs="Times New Roman"/>
          <w:sz w:val="24"/>
          <w:szCs w:val="24"/>
        </w:rPr>
        <w:t>газопотребления</w:t>
      </w:r>
      <w:proofErr w:type="spellEnd"/>
      <w:r w:rsidR="00253352" w:rsidRPr="00253352">
        <w:rPr>
          <w:rFonts w:ascii="Times New Roman" w:hAnsi="Times New Roman" w:cs="Times New Roman"/>
          <w:sz w:val="24"/>
          <w:szCs w:val="24"/>
        </w:rPr>
        <w:t>) на территории</w:t>
      </w:r>
    </w:p>
    <w:p w:rsidR="00253352" w:rsidRPr="00487E1B" w:rsidRDefault="00487E1B" w:rsidP="00487E1B">
      <w:pPr>
        <w:pStyle w:val="ConsPlusNonformat"/>
        <w:jc w:val="center"/>
        <w:rPr>
          <w:rFonts w:ascii="Times New Roman" w:hAnsi="Times New Roman" w:cs="Times New Roman"/>
          <w:sz w:val="24"/>
          <w:szCs w:val="24"/>
          <w:u w:val="single"/>
        </w:rPr>
      </w:pPr>
      <w:r w:rsidRPr="00487E1B">
        <w:rPr>
          <w:rFonts w:ascii="Times New Roman" w:hAnsi="Times New Roman" w:cs="Times New Roman"/>
          <w:sz w:val="24"/>
          <w:szCs w:val="24"/>
          <w:u w:val="single"/>
        </w:rPr>
        <w:t>Омской области</w:t>
      </w:r>
    </w:p>
    <w:p w:rsidR="00253352" w:rsidRPr="00487E1B" w:rsidRDefault="00253352" w:rsidP="00487E1B">
      <w:pPr>
        <w:pStyle w:val="ConsPlusNonformat"/>
        <w:jc w:val="center"/>
        <w:rPr>
          <w:rFonts w:ascii="Times New Roman" w:hAnsi="Times New Roman" w:cs="Times New Roman"/>
          <w:szCs w:val="24"/>
        </w:rPr>
      </w:pPr>
      <w:r w:rsidRPr="00487E1B">
        <w:rPr>
          <w:rFonts w:ascii="Times New Roman" w:hAnsi="Times New Roman" w:cs="Times New Roman"/>
          <w:szCs w:val="24"/>
        </w:rPr>
        <w:t>(наименование субъекта Российской Федерации)</w:t>
      </w:r>
    </w:p>
    <w:p w:rsidR="00253352" w:rsidRPr="00253352" w:rsidRDefault="00253352" w:rsidP="0039771C">
      <w:pPr>
        <w:pStyle w:val="ConsPlusNonformat"/>
        <w:jc w:val="center"/>
        <w:rPr>
          <w:rFonts w:ascii="Times New Roman" w:hAnsi="Times New Roman" w:cs="Times New Roman"/>
          <w:sz w:val="24"/>
          <w:szCs w:val="24"/>
        </w:rPr>
      </w:pPr>
      <w:r w:rsidRPr="00253352">
        <w:rPr>
          <w:rFonts w:ascii="Times New Roman" w:hAnsi="Times New Roman" w:cs="Times New Roman"/>
          <w:sz w:val="24"/>
          <w:szCs w:val="24"/>
        </w:rPr>
        <w:t>в _______________________________________________________</w:t>
      </w:r>
    </w:p>
    <w:p w:rsidR="00253352" w:rsidRPr="0039771C" w:rsidRDefault="00253352" w:rsidP="0039771C">
      <w:pPr>
        <w:pStyle w:val="ConsPlusNonformat"/>
        <w:jc w:val="center"/>
        <w:rPr>
          <w:rFonts w:ascii="Times New Roman" w:hAnsi="Times New Roman" w:cs="Times New Roman"/>
          <w:szCs w:val="24"/>
        </w:rPr>
      </w:pPr>
      <w:r w:rsidRPr="0039771C">
        <w:rPr>
          <w:rFonts w:ascii="Times New Roman" w:hAnsi="Times New Roman" w:cs="Times New Roman"/>
          <w:szCs w:val="24"/>
        </w:rPr>
        <w:t>(наименование зоны обслуживания/обособленной системы)</w:t>
      </w:r>
    </w:p>
    <w:p w:rsidR="00253352" w:rsidRPr="00253352" w:rsidRDefault="00253352" w:rsidP="00253352">
      <w:pPr>
        <w:pStyle w:val="ConsPlusNormal"/>
        <w:ind w:firstLine="540"/>
        <w:jc w:val="both"/>
        <w:rPr>
          <w:rFonts w:ascii="Times New Roman" w:hAnsi="Times New Roman" w:cs="Times New Roman"/>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0"/>
        <w:gridCol w:w="1361"/>
      </w:tblGrid>
      <w:tr w:rsidR="00253352" w:rsidRPr="00253352" w:rsidTr="00301F98">
        <w:tc>
          <w:tcPr>
            <w:tcW w:w="7710" w:type="dxa"/>
          </w:tcPr>
          <w:p w:rsidR="00253352" w:rsidRPr="00253352" w:rsidRDefault="00253352" w:rsidP="00127001">
            <w:pPr>
              <w:pStyle w:val="ConsPlusNormal"/>
              <w:jc w:val="center"/>
              <w:rPr>
                <w:rFonts w:ascii="Times New Roman" w:hAnsi="Times New Roman" w:cs="Times New Roman"/>
                <w:sz w:val="24"/>
                <w:szCs w:val="24"/>
              </w:rPr>
            </w:pPr>
            <w:r w:rsidRPr="00253352">
              <w:rPr>
                <w:rFonts w:ascii="Times New Roman" w:hAnsi="Times New Roman" w:cs="Times New Roman"/>
                <w:sz w:val="24"/>
                <w:szCs w:val="24"/>
              </w:rPr>
              <w:t>Вид тарифа</w:t>
            </w:r>
          </w:p>
        </w:tc>
        <w:tc>
          <w:tcPr>
            <w:tcW w:w="1361" w:type="dxa"/>
          </w:tcPr>
          <w:p w:rsidR="00253352" w:rsidRPr="00253352" w:rsidRDefault="00253352" w:rsidP="00127001">
            <w:pPr>
              <w:pStyle w:val="ConsPlusNormal"/>
              <w:jc w:val="center"/>
              <w:rPr>
                <w:rFonts w:ascii="Times New Roman" w:hAnsi="Times New Roman" w:cs="Times New Roman"/>
                <w:sz w:val="24"/>
                <w:szCs w:val="24"/>
              </w:rPr>
            </w:pPr>
            <w:r w:rsidRPr="00253352">
              <w:rPr>
                <w:rFonts w:ascii="Times New Roman" w:hAnsi="Times New Roman" w:cs="Times New Roman"/>
                <w:sz w:val="24"/>
                <w:szCs w:val="24"/>
              </w:rPr>
              <w:t>Объемы газа, тыс. м3</w:t>
            </w:r>
          </w:p>
        </w:tc>
      </w:tr>
      <w:tr w:rsidR="00253352" w:rsidRPr="00253352" w:rsidTr="00301F98">
        <w:tc>
          <w:tcPr>
            <w:tcW w:w="7710" w:type="dxa"/>
          </w:tcPr>
          <w:p w:rsidR="00253352" w:rsidRPr="00253352" w:rsidRDefault="00253352" w:rsidP="00127001">
            <w:pPr>
              <w:pStyle w:val="ConsPlusNormal"/>
              <w:rPr>
                <w:rFonts w:ascii="Times New Roman" w:hAnsi="Times New Roman" w:cs="Times New Roman"/>
                <w:sz w:val="24"/>
                <w:szCs w:val="24"/>
              </w:rPr>
            </w:pPr>
            <w:r w:rsidRPr="00253352">
              <w:rPr>
                <w:rFonts w:ascii="Times New Roman" w:hAnsi="Times New Roman" w:cs="Times New Roman"/>
                <w:sz w:val="24"/>
                <w:szCs w:val="24"/>
              </w:rPr>
              <w:t>Дифференцированный тариф всего, в том числе:</w:t>
            </w:r>
          </w:p>
        </w:tc>
        <w:tc>
          <w:tcPr>
            <w:tcW w:w="1361" w:type="dxa"/>
          </w:tcPr>
          <w:p w:rsidR="00253352" w:rsidRPr="00253352" w:rsidRDefault="002522E0" w:rsidP="00390340">
            <w:pPr>
              <w:pStyle w:val="ConsPlusNormal"/>
              <w:jc w:val="center"/>
              <w:rPr>
                <w:rFonts w:ascii="Times New Roman" w:hAnsi="Times New Roman" w:cs="Times New Roman"/>
                <w:sz w:val="24"/>
                <w:szCs w:val="24"/>
              </w:rPr>
            </w:pPr>
            <w:r>
              <w:rPr>
                <w:rFonts w:ascii="Times New Roman" w:hAnsi="Times New Roman" w:cs="Times New Roman"/>
                <w:sz w:val="24"/>
                <w:szCs w:val="24"/>
              </w:rPr>
              <w:t>447 200</w:t>
            </w:r>
          </w:p>
        </w:tc>
      </w:tr>
      <w:tr w:rsidR="00253352" w:rsidRPr="00253352" w:rsidTr="00301F98">
        <w:tc>
          <w:tcPr>
            <w:tcW w:w="7710" w:type="dxa"/>
          </w:tcPr>
          <w:p w:rsidR="00253352" w:rsidRPr="00253352" w:rsidRDefault="00253352" w:rsidP="00127001">
            <w:pPr>
              <w:pStyle w:val="ConsPlusNormal"/>
              <w:rPr>
                <w:rFonts w:ascii="Times New Roman" w:hAnsi="Times New Roman" w:cs="Times New Roman"/>
                <w:sz w:val="24"/>
                <w:szCs w:val="24"/>
              </w:rPr>
            </w:pPr>
            <w:r w:rsidRPr="00253352">
              <w:rPr>
                <w:rFonts w:ascii="Times New Roman" w:hAnsi="Times New Roman" w:cs="Times New Roman"/>
                <w:sz w:val="24"/>
                <w:szCs w:val="24"/>
              </w:rPr>
              <w:t>1 группа</w:t>
            </w:r>
          </w:p>
        </w:tc>
        <w:tc>
          <w:tcPr>
            <w:tcW w:w="1361" w:type="dxa"/>
          </w:tcPr>
          <w:p w:rsidR="00253352" w:rsidRPr="00253352" w:rsidRDefault="006A55CF" w:rsidP="00390340">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253352" w:rsidRPr="00253352" w:rsidTr="00301F98">
        <w:tc>
          <w:tcPr>
            <w:tcW w:w="7710" w:type="dxa"/>
          </w:tcPr>
          <w:p w:rsidR="00253352" w:rsidRPr="00253352" w:rsidRDefault="00253352" w:rsidP="00127001">
            <w:pPr>
              <w:pStyle w:val="ConsPlusNormal"/>
              <w:rPr>
                <w:rFonts w:ascii="Times New Roman" w:hAnsi="Times New Roman" w:cs="Times New Roman"/>
                <w:sz w:val="24"/>
                <w:szCs w:val="24"/>
              </w:rPr>
            </w:pPr>
            <w:r w:rsidRPr="00253352">
              <w:rPr>
                <w:rFonts w:ascii="Times New Roman" w:hAnsi="Times New Roman" w:cs="Times New Roman"/>
                <w:sz w:val="24"/>
                <w:szCs w:val="24"/>
              </w:rPr>
              <w:t>2 группа</w:t>
            </w:r>
          </w:p>
        </w:tc>
        <w:tc>
          <w:tcPr>
            <w:tcW w:w="1361" w:type="dxa"/>
          </w:tcPr>
          <w:p w:rsidR="00253352" w:rsidRPr="00253352" w:rsidRDefault="006A55CF" w:rsidP="00390340">
            <w:pPr>
              <w:pStyle w:val="ConsPlusNormal"/>
              <w:jc w:val="center"/>
              <w:rPr>
                <w:rFonts w:ascii="Times New Roman" w:hAnsi="Times New Roman" w:cs="Times New Roman"/>
                <w:sz w:val="24"/>
                <w:szCs w:val="24"/>
              </w:rPr>
            </w:pPr>
            <w:r>
              <w:rPr>
                <w:rFonts w:ascii="Times New Roman" w:hAnsi="Times New Roman" w:cs="Times New Roman"/>
                <w:sz w:val="24"/>
                <w:szCs w:val="24"/>
              </w:rPr>
              <w:t>0</w:t>
            </w:r>
          </w:p>
        </w:tc>
      </w:tr>
      <w:tr w:rsidR="00253352" w:rsidRPr="00253352" w:rsidTr="00301F98">
        <w:tc>
          <w:tcPr>
            <w:tcW w:w="7710" w:type="dxa"/>
          </w:tcPr>
          <w:p w:rsidR="00253352" w:rsidRPr="00253352" w:rsidRDefault="00253352" w:rsidP="00127001">
            <w:pPr>
              <w:pStyle w:val="ConsPlusNormal"/>
              <w:rPr>
                <w:rFonts w:ascii="Times New Roman" w:hAnsi="Times New Roman" w:cs="Times New Roman"/>
                <w:sz w:val="24"/>
                <w:szCs w:val="24"/>
              </w:rPr>
            </w:pPr>
            <w:r w:rsidRPr="00253352">
              <w:rPr>
                <w:rFonts w:ascii="Times New Roman" w:hAnsi="Times New Roman" w:cs="Times New Roman"/>
                <w:sz w:val="24"/>
                <w:szCs w:val="24"/>
              </w:rPr>
              <w:t>3 группа</w:t>
            </w:r>
          </w:p>
        </w:tc>
        <w:tc>
          <w:tcPr>
            <w:tcW w:w="1361" w:type="dxa"/>
          </w:tcPr>
          <w:p w:rsidR="00253352" w:rsidRPr="00253352" w:rsidRDefault="002522E0" w:rsidP="00390340">
            <w:pPr>
              <w:pStyle w:val="ConsPlusNormal"/>
              <w:jc w:val="center"/>
              <w:rPr>
                <w:rFonts w:ascii="Times New Roman" w:hAnsi="Times New Roman" w:cs="Times New Roman"/>
                <w:sz w:val="24"/>
                <w:szCs w:val="24"/>
              </w:rPr>
            </w:pPr>
            <w:r>
              <w:rPr>
                <w:rFonts w:ascii="Times New Roman" w:hAnsi="Times New Roman" w:cs="Times New Roman"/>
                <w:sz w:val="24"/>
                <w:szCs w:val="24"/>
              </w:rPr>
              <w:t>167 490</w:t>
            </w:r>
          </w:p>
        </w:tc>
      </w:tr>
      <w:tr w:rsidR="00253352" w:rsidRPr="00253352" w:rsidTr="00301F98">
        <w:tc>
          <w:tcPr>
            <w:tcW w:w="7710" w:type="dxa"/>
          </w:tcPr>
          <w:p w:rsidR="00253352" w:rsidRPr="00253352" w:rsidRDefault="00253352" w:rsidP="00127001">
            <w:pPr>
              <w:pStyle w:val="ConsPlusNormal"/>
              <w:rPr>
                <w:rFonts w:ascii="Times New Roman" w:hAnsi="Times New Roman" w:cs="Times New Roman"/>
                <w:sz w:val="24"/>
                <w:szCs w:val="24"/>
              </w:rPr>
            </w:pPr>
            <w:r w:rsidRPr="00253352">
              <w:rPr>
                <w:rFonts w:ascii="Times New Roman" w:hAnsi="Times New Roman" w:cs="Times New Roman"/>
                <w:sz w:val="24"/>
                <w:szCs w:val="24"/>
              </w:rPr>
              <w:t>4 группа</w:t>
            </w:r>
          </w:p>
        </w:tc>
        <w:tc>
          <w:tcPr>
            <w:tcW w:w="1361" w:type="dxa"/>
          </w:tcPr>
          <w:p w:rsidR="00253352" w:rsidRPr="00253352" w:rsidRDefault="002522E0" w:rsidP="00390340">
            <w:pPr>
              <w:pStyle w:val="ConsPlusNormal"/>
              <w:jc w:val="center"/>
              <w:rPr>
                <w:rFonts w:ascii="Times New Roman" w:hAnsi="Times New Roman" w:cs="Times New Roman"/>
                <w:sz w:val="24"/>
                <w:szCs w:val="24"/>
              </w:rPr>
            </w:pPr>
            <w:r>
              <w:rPr>
                <w:rFonts w:ascii="Times New Roman" w:hAnsi="Times New Roman" w:cs="Times New Roman"/>
                <w:sz w:val="24"/>
                <w:szCs w:val="24"/>
              </w:rPr>
              <w:t>116 376</w:t>
            </w:r>
          </w:p>
        </w:tc>
      </w:tr>
      <w:tr w:rsidR="00253352" w:rsidRPr="00253352" w:rsidTr="00301F98">
        <w:tc>
          <w:tcPr>
            <w:tcW w:w="7710" w:type="dxa"/>
          </w:tcPr>
          <w:p w:rsidR="00253352" w:rsidRPr="00253352" w:rsidRDefault="00253352" w:rsidP="00127001">
            <w:pPr>
              <w:pStyle w:val="ConsPlusNormal"/>
              <w:rPr>
                <w:rFonts w:ascii="Times New Roman" w:hAnsi="Times New Roman" w:cs="Times New Roman"/>
                <w:sz w:val="24"/>
                <w:szCs w:val="24"/>
              </w:rPr>
            </w:pPr>
            <w:r w:rsidRPr="00253352">
              <w:rPr>
                <w:rFonts w:ascii="Times New Roman" w:hAnsi="Times New Roman" w:cs="Times New Roman"/>
                <w:sz w:val="24"/>
                <w:szCs w:val="24"/>
              </w:rPr>
              <w:t>5 группа</w:t>
            </w:r>
          </w:p>
        </w:tc>
        <w:tc>
          <w:tcPr>
            <w:tcW w:w="1361" w:type="dxa"/>
          </w:tcPr>
          <w:p w:rsidR="00253352" w:rsidRPr="00253352" w:rsidRDefault="002522E0" w:rsidP="00390340">
            <w:pPr>
              <w:pStyle w:val="ConsPlusNormal"/>
              <w:jc w:val="center"/>
              <w:rPr>
                <w:rFonts w:ascii="Times New Roman" w:hAnsi="Times New Roman" w:cs="Times New Roman"/>
                <w:sz w:val="24"/>
                <w:szCs w:val="24"/>
              </w:rPr>
            </w:pPr>
            <w:r>
              <w:rPr>
                <w:rFonts w:ascii="Times New Roman" w:hAnsi="Times New Roman" w:cs="Times New Roman"/>
                <w:sz w:val="24"/>
                <w:szCs w:val="24"/>
              </w:rPr>
              <w:t>19 116</w:t>
            </w:r>
          </w:p>
        </w:tc>
      </w:tr>
      <w:tr w:rsidR="00253352" w:rsidRPr="00253352" w:rsidTr="00301F98">
        <w:tc>
          <w:tcPr>
            <w:tcW w:w="7710" w:type="dxa"/>
          </w:tcPr>
          <w:p w:rsidR="00253352" w:rsidRPr="00253352" w:rsidRDefault="00253352" w:rsidP="00127001">
            <w:pPr>
              <w:pStyle w:val="ConsPlusNormal"/>
              <w:rPr>
                <w:rFonts w:ascii="Times New Roman" w:hAnsi="Times New Roman" w:cs="Times New Roman"/>
                <w:sz w:val="24"/>
                <w:szCs w:val="24"/>
              </w:rPr>
            </w:pPr>
            <w:r w:rsidRPr="00253352">
              <w:rPr>
                <w:rFonts w:ascii="Times New Roman" w:hAnsi="Times New Roman" w:cs="Times New Roman"/>
                <w:sz w:val="24"/>
                <w:szCs w:val="24"/>
              </w:rPr>
              <w:t>6 группа</w:t>
            </w:r>
          </w:p>
        </w:tc>
        <w:tc>
          <w:tcPr>
            <w:tcW w:w="1361" w:type="dxa"/>
          </w:tcPr>
          <w:p w:rsidR="00253352" w:rsidRPr="00253352" w:rsidRDefault="002522E0" w:rsidP="00390340">
            <w:pPr>
              <w:pStyle w:val="ConsPlusNormal"/>
              <w:jc w:val="center"/>
              <w:rPr>
                <w:rFonts w:ascii="Times New Roman" w:hAnsi="Times New Roman" w:cs="Times New Roman"/>
                <w:sz w:val="24"/>
                <w:szCs w:val="24"/>
              </w:rPr>
            </w:pPr>
            <w:r>
              <w:rPr>
                <w:rFonts w:ascii="Times New Roman" w:hAnsi="Times New Roman" w:cs="Times New Roman"/>
                <w:sz w:val="24"/>
                <w:szCs w:val="24"/>
              </w:rPr>
              <w:t>6 039</w:t>
            </w:r>
          </w:p>
        </w:tc>
      </w:tr>
      <w:tr w:rsidR="00253352" w:rsidRPr="00253352" w:rsidTr="00301F98">
        <w:tc>
          <w:tcPr>
            <w:tcW w:w="7710" w:type="dxa"/>
          </w:tcPr>
          <w:p w:rsidR="00253352" w:rsidRPr="00253352" w:rsidRDefault="00253352" w:rsidP="00127001">
            <w:pPr>
              <w:pStyle w:val="ConsPlusNormal"/>
              <w:rPr>
                <w:rFonts w:ascii="Times New Roman" w:hAnsi="Times New Roman" w:cs="Times New Roman"/>
                <w:sz w:val="24"/>
                <w:szCs w:val="24"/>
              </w:rPr>
            </w:pPr>
            <w:r w:rsidRPr="00253352">
              <w:rPr>
                <w:rFonts w:ascii="Times New Roman" w:hAnsi="Times New Roman" w:cs="Times New Roman"/>
                <w:sz w:val="24"/>
                <w:szCs w:val="24"/>
              </w:rPr>
              <w:t>7 группа</w:t>
            </w:r>
          </w:p>
        </w:tc>
        <w:tc>
          <w:tcPr>
            <w:tcW w:w="1361" w:type="dxa"/>
          </w:tcPr>
          <w:p w:rsidR="00253352" w:rsidRPr="00253352" w:rsidRDefault="002522E0" w:rsidP="00B61505">
            <w:pPr>
              <w:pStyle w:val="ConsPlusNormal"/>
              <w:jc w:val="center"/>
              <w:rPr>
                <w:rFonts w:ascii="Times New Roman" w:hAnsi="Times New Roman" w:cs="Times New Roman"/>
                <w:sz w:val="24"/>
                <w:szCs w:val="24"/>
              </w:rPr>
            </w:pPr>
            <w:r>
              <w:rPr>
                <w:rFonts w:ascii="Times New Roman" w:hAnsi="Times New Roman" w:cs="Times New Roman"/>
                <w:sz w:val="24"/>
                <w:szCs w:val="24"/>
              </w:rPr>
              <w:t>1 116</w:t>
            </w:r>
          </w:p>
        </w:tc>
      </w:tr>
      <w:tr w:rsidR="00253352" w:rsidRPr="00253352" w:rsidTr="00301F98">
        <w:tc>
          <w:tcPr>
            <w:tcW w:w="7710" w:type="dxa"/>
          </w:tcPr>
          <w:p w:rsidR="00253352" w:rsidRPr="00253352" w:rsidRDefault="00253352" w:rsidP="00127001">
            <w:pPr>
              <w:pStyle w:val="ConsPlusNormal"/>
              <w:rPr>
                <w:rFonts w:ascii="Times New Roman" w:hAnsi="Times New Roman" w:cs="Times New Roman"/>
                <w:sz w:val="24"/>
                <w:szCs w:val="24"/>
              </w:rPr>
            </w:pPr>
            <w:r w:rsidRPr="00253352">
              <w:rPr>
                <w:rFonts w:ascii="Times New Roman" w:hAnsi="Times New Roman" w:cs="Times New Roman"/>
                <w:sz w:val="24"/>
                <w:szCs w:val="24"/>
              </w:rPr>
              <w:t>8 группа (население)</w:t>
            </w:r>
          </w:p>
        </w:tc>
        <w:tc>
          <w:tcPr>
            <w:tcW w:w="1361" w:type="dxa"/>
          </w:tcPr>
          <w:p w:rsidR="00253352" w:rsidRPr="00253352" w:rsidRDefault="002522E0" w:rsidP="00390340">
            <w:pPr>
              <w:pStyle w:val="ConsPlusNormal"/>
              <w:jc w:val="center"/>
              <w:rPr>
                <w:rFonts w:ascii="Times New Roman" w:hAnsi="Times New Roman" w:cs="Times New Roman"/>
                <w:sz w:val="24"/>
                <w:szCs w:val="24"/>
              </w:rPr>
            </w:pPr>
            <w:r>
              <w:rPr>
                <w:rFonts w:ascii="Times New Roman" w:hAnsi="Times New Roman" w:cs="Times New Roman"/>
                <w:sz w:val="24"/>
                <w:szCs w:val="24"/>
              </w:rPr>
              <w:t>137 063</w:t>
            </w:r>
          </w:p>
        </w:tc>
      </w:tr>
      <w:tr w:rsidR="00253352" w:rsidRPr="00253352" w:rsidTr="00301F98">
        <w:tc>
          <w:tcPr>
            <w:tcW w:w="7710" w:type="dxa"/>
          </w:tcPr>
          <w:p w:rsidR="00253352" w:rsidRPr="00253352" w:rsidRDefault="00253352" w:rsidP="00127001">
            <w:pPr>
              <w:pStyle w:val="ConsPlusNormal"/>
              <w:rPr>
                <w:rFonts w:ascii="Times New Roman" w:hAnsi="Times New Roman" w:cs="Times New Roman"/>
                <w:sz w:val="24"/>
                <w:szCs w:val="24"/>
              </w:rPr>
            </w:pPr>
            <w:r w:rsidRPr="00253352">
              <w:rPr>
                <w:rFonts w:ascii="Times New Roman" w:hAnsi="Times New Roman" w:cs="Times New Roman"/>
                <w:sz w:val="24"/>
                <w:szCs w:val="24"/>
              </w:rPr>
              <w:t>Транзитный тариф</w:t>
            </w:r>
          </w:p>
        </w:tc>
        <w:tc>
          <w:tcPr>
            <w:tcW w:w="1361" w:type="dxa"/>
          </w:tcPr>
          <w:p w:rsidR="00253352" w:rsidRPr="00253352" w:rsidRDefault="002522E0" w:rsidP="00390340">
            <w:pPr>
              <w:pStyle w:val="ConsPlusNormal"/>
              <w:jc w:val="center"/>
              <w:rPr>
                <w:rFonts w:ascii="Times New Roman" w:hAnsi="Times New Roman" w:cs="Times New Roman"/>
                <w:sz w:val="24"/>
                <w:szCs w:val="24"/>
              </w:rPr>
            </w:pPr>
            <w:r>
              <w:rPr>
                <w:rFonts w:ascii="Times New Roman" w:hAnsi="Times New Roman" w:cs="Times New Roman"/>
                <w:sz w:val="24"/>
                <w:szCs w:val="24"/>
              </w:rPr>
              <w:t>5 767</w:t>
            </w:r>
          </w:p>
        </w:tc>
      </w:tr>
      <w:tr w:rsidR="00253352" w:rsidRPr="00B61505" w:rsidTr="00301F98">
        <w:tc>
          <w:tcPr>
            <w:tcW w:w="7710" w:type="dxa"/>
          </w:tcPr>
          <w:p w:rsidR="00253352" w:rsidRPr="00B61505" w:rsidRDefault="00253352" w:rsidP="00127001">
            <w:pPr>
              <w:pStyle w:val="ConsPlusNormal"/>
              <w:rPr>
                <w:rFonts w:ascii="Times New Roman" w:hAnsi="Times New Roman" w:cs="Times New Roman"/>
                <w:b/>
                <w:sz w:val="24"/>
                <w:szCs w:val="24"/>
              </w:rPr>
            </w:pPr>
            <w:r w:rsidRPr="00B61505">
              <w:rPr>
                <w:rFonts w:ascii="Times New Roman" w:hAnsi="Times New Roman" w:cs="Times New Roman"/>
                <w:b/>
                <w:sz w:val="24"/>
                <w:szCs w:val="24"/>
              </w:rPr>
              <w:t>Итого:</w:t>
            </w:r>
          </w:p>
        </w:tc>
        <w:tc>
          <w:tcPr>
            <w:tcW w:w="1361" w:type="dxa"/>
          </w:tcPr>
          <w:p w:rsidR="00253352" w:rsidRPr="00B61505" w:rsidRDefault="002522E0" w:rsidP="00390340">
            <w:pPr>
              <w:pStyle w:val="ConsPlusNormal"/>
              <w:jc w:val="center"/>
              <w:rPr>
                <w:rFonts w:ascii="Times New Roman" w:hAnsi="Times New Roman" w:cs="Times New Roman"/>
                <w:b/>
                <w:sz w:val="24"/>
                <w:szCs w:val="24"/>
              </w:rPr>
            </w:pPr>
            <w:r>
              <w:rPr>
                <w:rFonts w:ascii="Times New Roman" w:hAnsi="Times New Roman" w:cs="Times New Roman"/>
                <w:b/>
                <w:sz w:val="24"/>
                <w:szCs w:val="24"/>
              </w:rPr>
              <w:t>452 967</w:t>
            </w:r>
            <w:bookmarkStart w:id="0" w:name="_GoBack"/>
            <w:bookmarkEnd w:id="0"/>
          </w:p>
        </w:tc>
      </w:tr>
    </w:tbl>
    <w:p w:rsidR="00782764" w:rsidRPr="00390340" w:rsidRDefault="000B2C3A" w:rsidP="00782764">
      <w:pPr>
        <w:pStyle w:val="ConsPlusNormal"/>
        <w:spacing w:before="220"/>
        <w:ind w:firstLine="540"/>
        <w:jc w:val="both"/>
        <w:rPr>
          <w:b/>
        </w:rPr>
      </w:pPr>
      <w:r>
        <w:rPr>
          <w:color w:val="0000FF"/>
        </w:rPr>
        <w:t xml:space="preserve">Примечание: </w:t>
      </w:r>
      <w:hyperlink w:anchor="P1246" w:history="1">
        <w:r w:rsidR="00782764" w:rsidRPr="00301F98">
          <w:t xml:space="preserve">форма </w:t>
        </w:r>
      </w:hyperlink>
      <w:r w:rsidR="00782764" w:rsidRPr="00301F98">
        <w:t>заполн</w:t>
      </w:r>
      <w:r w:rsidR="00782764">
        <w:t xml:space="preserve">яется субъектом естественной монополии, оказывающим услуги по транспортировке газа по газораспределительным сетям. В случае если у газораспределительной организации на территории одного субъекта Российской Федерации имеются несколько зон обслуживания или обособленных систем, для которых установлены различные тарифы на услуги по транспортировке газа по газораспределительным сетям, то информация раскрывается по каждой зоне обслуживания или обособленной системе отдельно. </w:t>
      </w:r>
      <w:r w:rsidR="00782764" w:rsidRPr="00390340">
        <w:rPr>
          <w:b/>
        </w:rPr>
        <w:t>В случае если у газораспределительной организации в отношении зон обслуживания или обособленных систем установлен единый тариф на оказание услуг по транспортировке газа по газораспределительным сетям, то наименование зоны обслуживания или изолированной системы не указывается, а информация представляется совокупно по деятельности организации по транспортировке газа по газораспределительным сетям (суммарно по всем зонам деятельности).</w:t>
      </w:r>
    </w:p>
    <w:p w:rsidR="00782764" w:rsidRPr="00253352" w:rsidRDefault="00782764" w:rsidP="00301F98">
      <w:pPr>
        <w:pStyle w:val="ConsPlusNormal"/>
        <w:spacing w:before="220"/>
        <w:ind w:firstLine="540"/>
        <w:jc w:val="both"/>
        <w:rPr>
          <w:rFonts w:ascii="Times New Roman" w:hAnsi="Times New Roman" w:cs="Times New Roman"/>
          <w:sz w:val="24"/>
          <w:szCs w:val="24"/>
        </w:rPr>
      </w:pPr>
      <w:r>
        <w:t xml:space="preserve">Группы потребителей, по которым дифференцируется тариф на транспортировку, определяются в соответствии с </w:t>
      </w:r>
      <w:hyperlink r:id="rId4" w:history="1">
        <w:r>
          <w:rPr>
            <w:color w:val="0000FF"/>
          </w:rPr>
          <w:t>приказом</w:t>
        </w:r>
      </w:hyperlink>
      <w:r>
        <w:t xml:space="preserve"> ФСТ России от 15 декабря 2009 года N 411-э/7 "Об утверждении Методических указаний по регулированию тарифов на услуги по транспортировке газа по газораспределительным сетям" (далее - Приказ ФСТ России N 411-э/7) (зарегистрирован Минюстом России 27 января 2010 года, регистрационный N 16076), с изменениями, внесенными приказами ФСТ России от 27 октября 2011 года N 253-э/3 (зарегистрирован Минюстом России 9 декабря 2011 года, регистрационный N 22532), от 21 декабря 2012 года N 428-э/5 (зарегистрирован Минюстом России 11 марта 2013 года, регистрационный N 27581), от 27 декабря 2013 года N 268-э/7 (зарегистрирован Минюстом России 17 февраля 2014 года, регистрационный N 31340), от 31 октября 2014 года N 242-э/4 (зарегистрирован Минюстом России 3 декабря 2014 года, регистрационный N 35072).</w:t>
      </w:r>
    </w:p>
    <w:sectPr w:rsidR="00782764" w:rsidRPr="00253352" w:rsidSect="00301F98">
      <w:pgSz w:w="11906" w:h="16838"/>
      <w:pgMar w:top="709"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52"/>
    <w:rsid w:val="000B2C3A"/>
    <w:rsid w:val="00197834"/>
    <w:rsid w:val="002522E0"/>
    <w:rsid w:val="00253352"/>
    <w:rsid w:val="00254F27"/>
    <w:rsid w:val="00286FDB"/>
    <w:rsid w:val="00301F98"/>
    <w:rsid w:val="00390340"/>
    <w:rsid w:val="0039771C"/>
    <w:rsid w:val="00487E1B"/>
    <w:rsid w:val="005721F4"/>
    <w:rsid w:val="006A55CF"/>
    <w:rsid w:val="007301D5"/>
    <w:rsid w:val="00782764"/>
    <w:rsid w:val="00783E4A"/>
    <w:rsid w:val="007E39A7"/>
    <w:rsid w:val="008924E5"/>
    <w:rsid w:val="00B61505"/>
    <w:rsid w:val="00C97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76C882-BBF6-4E02-A9B6-9684A916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3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33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3352"/>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DA19608010BE13F6C38EC6816F1F698759F0C6F8C69074931A33402A5E73F1F1278A9AE7D6AC30011DF87D99E3ABx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403</Words>
  <Characters>2300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Логинчева Лариса Михайловна</dc:creator>
  <cp:keywords/>
  <dc:description/>
  <cp:lastModifiedBy>Якунина Юлия Владимировна</cp:lastModifiedBy>
  <cp:revision>9</cp:revision>
  <dcterms:created xsi:type="dcterms:W3CDTF">2019-04-17T04:21:00Z</dcterms:created>
  <dcterms:modified xsi:type="dcterms:W3CDTF">2019-06-27T03:13:00Z</dcterms:modified>
</cp:coreProperties>
</file>