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3A659" w14:textId="77777777" w:rsidR="008C6D85" w:rsidRPr="00B56842" w:rsidRDefault="008C6D85" w:rsidP="008C6D85">
      <w:pPr>
        <w:shd w:val="clear" w:color="auto" w:fill="FFFFFF"/>
        <w:spacing w:after="0" w:line="240" w:lineRule="auto"/>
        <w:jc w:val="center"/>
        <w:rPr>
          <w:rFonts w:ascii="Times New Roman" w:hAnsi="Times New Roman"/>
          <w:bCs/>
          <w:color w:val="000000"/>
          <w:spacing w:val="-4"/>
          <w:sz w:val="20"/>
          <w:szCs w:val="20"/>
        </w:rPr>
      </w:pPr>
      <w:r w:rsidRPr="00B56842">
        <w:rPr>
          <w:rFonts w:ascii="Times New Roman" w:hAnsi="Times New Roman"/>
          <w:bCs/>
          <w:color w:val="000000"/>
          <w:spacing w:val="-4"/>
          <w:sz w:val="20"/>
          <w:szCs w:val="20"/>
        </w:rPr>
        <w:t xml:space="preserve">ДОГОВОР  </w:t>
      </w:r>
      <w:r w:rsidRPr="00B56842">
        <w:rPr>
          <w:rFonts w:ascii="Times New Roman" w:hAnsi="Times New Roman"/>
          <w:bCs/>
          <w:color w:val="000000"/>
          <w:spacing w:val="-7"/>
          <w:sz w:val="20"/>
          <w:szCs w:val="20"/>
        </w:rPr>
        <w:t>№</w:t>
      </w:r>
      <w:r w:rsidR="00A70AFF" w:rsidRPr="00B56842">
        <w:rPr>
          <w:rFonts w:ascii="Times New Roman" w:hAnsi="Times New Roman"/>
          <w:bCs/>
          <w:color w:val="000000"/>
          <w:spacing w:val="-7"/>
          <w:sz w:val="20"/>
          <w:szCs w:val="20"/>
        </w:rPr>
        <w:t xml:space="preserve"> </w:t>
      </w:r>
      <w:r w:rsidR="0018491D" w:rsidRPr="00B56842">
        <w:rPr>
          <w:rFonts w:ascii="Times New Roman" w:hAnsi="Times New Roman"/>
          <w:bCs/>
          <w:color w:val="000000"/>
          <w:spacing w:val="-7"/>
          <w:sz w:val="20"/>
          <w:szCs w:val="20"/>
        </w:rPr>
        <w:t xml:space="preserve"> </w:t>
      </w:r>
    </w:p>
    <w:p w14:paraId="66B1593B" w14:textId="77777777" w:rsidR="008C6D85" w:rsidRPr="00B6672D" w:rsidRDefault="00CB74FD" w:rsidP="00B6672D">
      <w:pPr>
        <w:shd w:val="clear" w:color="auto" w:fill="FFFFFF"/>
        <w:spacing w:after="0" w:line="240" w:lineRule="auto"/>
        <w:jc w:val="center"/>
        <w:rPr>
          <w:rFonts w:ascii="Times New Roman" w:hAnsi="Times New Roman"/>
          <w:bCs/>
          <w:color w:val="000000"/>
          <w:spacing w:val="-7"/>
          <w:sz w:val="20"/>
          <w:szCs w:val="20"/>
        </w:rPr>
      </w:pPr>
      <w:r>
        <w:rPr>
          <w:rFonts w:ascii="Times New Roman" w:hAnsi="Times New Roman"/>
          <w:bCs/>
          <w:color w:val="000000"/>
          <w:spacing w:val="-4"/>
          <w:sz w:val="20"/>
          <w:szCs w:val="20"/>
        </w:rPr>
        <w:t xml:space="preserve">транспортировки </w:t>
      </w:r>
      <w:r w:rsidR="008C6D85" w:rsidRPr="00B56842">
        <w:rPr>
          <w:rFonts w:ascii="Times New Roman" w:hAnsi="Times New Roman"/>
          <w:bCs/>
          <w:color w:val="000000"/>
          <w:spacing w:val="-4"/>
          <w:sz w:val="20"/>
          <w:szCs w:val="20"/>
        </w:rPr>
        <w:t>газа</w:t>
      </w:r>
      <w:r w:rsidR="00437CB4">
        <w:rPr>
          <w:rFonts w:ascii="Times New Roman" w:hAnsi="Times New Roman"/>
          <w:bCs/>
          <w:color w:val="000000"/>
          <w:spacing w:val="-4"/>
          <w:sz w:val="20"/>
          <w:szCs w:val="20"/>
        </w:rPr>
        <w:t xml:space="preserve"> в транзитном потоке</w:t>
      </w:r>
    </w:p>
    <w:p w14:paraId="3CB90F6A" w14:textId="398A5DEE" w:rsidR="008C6D85" w:rsidRPr="00B56842" w:rsidRDefault="008C6D85" w:rsidP="008C6D85">
      <w:pPr>
        <w:shd w:val="clear" w:color="auto" w:fill="FFFFFF"/>
        <w:tabs>
          <w:tab w:val="left" w:pos="1260"/>
        </w:tabs>
        <w:spacing w:after="0" w:line="240" w:lineRule="auto"/>
        <w:jc w:val="both"/>
        <w:rPr>
          <w:rFonts w:ascii="Times New Roman" w:hAnsi="Times New Roman"/>
          <w:color w:val="000000"/>
          <w:spacing w:val="-2"/>
          <w:sz w:val="20"/>
          <w:szCs w:val="20"/>
        </w:rPr>
      </w:pPr>
      <w:r w:rsidRPr="00B56842">
        <w:rPr>
          <w:rFonts w:ascii="Times New Roman" w:hAnsi="Times New Roman"/>
          <w:color w:val="000000"/>
          <w:spacing w:val="-2"/>
          <w:sz w:val="20"/>
          <w:szCs w:val="20"/>
        </w:rPr>
        <w:t>г. Омск</w:t>
      </w:r>
      <w:r w:rsidR="00451E2E" w:rsidRPr="00B56842">
        <w:rPr>
          <w:rFonts w:ascii="Times New Roman" w:hAnsi="Times New Roman"/>
          <w:color w:val="000000"/>
          <w:spacing w:val="-2"/>
          <w:sz w:val="20"/>
          <w:szCs w:val="20"/>
        </w:rPr>
        <w:tab/>
        <w:t xml:space="preserve">             </w:t>
      </w:r>
      <w:r w:rsidRPr="00B56842">
        <w:rPr>
          <w:rFonts w:ascii="Times New Roman" w:hAnsi="Times New Roman"/>
          <w:color w:val="000000"/>
          <w:spacing w:val="-2"/>
          <w:sz w:val="20"/>
          <w:szCs w:val="20"/>
        </w:rPr>
        <w:t xml:space="preserve">                                                                                               </w:t>
      </w:r>
      <w:r w:rsidR="00E77604" w:rsidRPr="00B56842">
        <w:rPr>
          <w:rFonts w:ascii="Times New Roman" w:hAnsi="Times New Roman"/>
          <w:color w:val="000000"/>
          <w:spacing w:val="-2"/>
          <w:sz w:val="20"/>
          <w:szCs w:val="20"/>
        </w:rPr>
        <w:t xml:space="preserve">     </w:t>
      </w:r>
      <w:r w:rsidRPr="00B56842">
        <w:rPr>
          <w:rFonts w:ascii="Times New Roman" w:hAnsi="Times New Roman"/>
          <w:color w:val="000000"/>
          <w:spacing w:val="-2"/>
          <w:sz w:val="20"/>
          <w:szCs w:val="20"/>
        </w:rPr>
        <w:t xml:space="preserve">   </w:t>
      </w:r>
      <w:r w:rsidR="00F20AD9" w:rsidRPr="00B56842">
        <w:rPr>
          <w:rFonts w:ascii="Times New Roman" w:hAnsi="Times New Roman"/>
          <w:color w:val="000000"/>
          <w:spacing w:val="-2"/>
          <w:sz w:val="20"/>
          <w:szCs w:val="20"/>
        </w:rPr>
        <w:t xml:space="preserve">        </w:t>
      </w:r>
      <w:r w:rsidRPr="00B56842">
        <w:rPr>
          <w:rFonts w:ascii="Times New Roman" w:hAnsi="Times New Roman"/>
          <w:color w:val="000000"/>
          <w:spacing w:val="-2"/>
          <w:sz w:val="20"/>
          <w:szCs w:val="20"/>
        </w:rPr>
        <w:t xml:space="preserve">   </w:t>
      </w:r>
      <w:r w:rsidR="00451E2E" w:rsidRPr="00B56842">
        <w:rPr>
          <w:rFonts w:ascii="Times New Roman" w:hAnsi="Times New Roman"/>
          <w:color w:val="000000"/>
          <w:spacing w:val="-2"/>
          <w:sz w:val="20"/>
          <w:szCs w:val="20"/>
        </w:rPr>
        <w:t xml:space="preserve">    «</w:t>
      </w:r>
      <w:r w:rsidR="003D1F06">
        <w:rPr>
          <w:rFonts w:ascii="Times New Roman" w:hAnsi="Times New Roman"/>
          <w:color w:val="000000"/>
          <w:spacing w:val="-2"/>
          <w:sz w:val="20"/>
          <w:szCs w:val="20"/>
        </w:rPr>
        <w:t>___</w:t>
      </w:r>
      <w:r w:rsidR="00F20AD9" w:rsidRPr="00B56842">
        <w:rPr>
          <w:rFonts w:ascii="Times New Roman" w:hAnsi="Times New Roman"/>
          <w:color w:val="000000"/>
          <w:spacing w:val="-2"/>
          <w:sz w:val="20"/>
          <w:szCs w:val="20"/>
        </w:rPr>
        <w:t xml:space="preserve">» </w:t>
      </w:r>
      <w:r w:rsidR="003D1F06">
        <w:rPr>
          <w:rFonts w:ascii="Times New Roman" w:hAnsi="Times New Roman"/>
          <w:color w:val="000000"/>
          <w:spacing w:val="-2"/>
          <w:sz w:val="20"/>
          <w:szCs w:val="20"/>
        </w:rPr>
        <w:t>_____________ 20__</w:t>
      </w:r>
      <w:r w:rsidRPr="00B56842">
        <w:rPr>
          <w:rFonts w:ascii="Times New Roman" w:hAnsi="Times New Roman"/>
          <w:color w:val="000000"/>
          <w:spacing w:val="-2"/>
          <w:sz w:val="20"/>
          <w:szCs w:val="20"/>
        </w:rPr>
        <w:t xml:space="preserve"> г.</w:t>
      </w:r>
    </w:p>
    <w:p w14:paraId="22912D53" w14:textId="77777777" w:rsidR="008C6D85" w:rsidRPr="00B56842" w:rsidRDefault="008C6D85" w:rsidP="008C6D85">
      <w:pPr>
        <w:shd w:val="clear" w:color="auto" w:fill="FFFFFF"/>
        <w:tabs>
          <w:tab w:val="left" w:pos="1260"/>
        </w:tabs>
        <w:spacing w:after="0" w:line="240" w:lineRule="auto"/>
        <w:jc w:val="both"/>
        <w:rPr>
          <w:rFonts w:ascii="Times New Roman" w:hAnsi="Times New Roman"/>
          <w:color w:val="000000"/>
          <w:spacing w:val="-2"/>
          <w:sz w:val="20"/>
          <w:szCs w:val="20"/>
        </w:rPr>
      </w:pPr>
      <w:r w:rsidRPr="00B56842">
        <w:rPr>
          <w:rFonts w:ascii="Times New Roman" w:hAnsi="Times New Roman"/>
          <w:color w:val="000000"/>
          <w:spacing w:val="-2"/>
          <w:sz w:val="20"/>
          <w:szCs w:val="20"/>
        </w:rPr>
        <w:tab/>
        <w:t xml:space="preserve"> </w:t>
      </w:r>
    </w:p>
    <w:p w14:paraId="36849E7F" w14:textId="77777777" w:rsidR="00BF7866" w:rsidRPr="00B56842" w:rsidRDefault="00CC22A2" w:rsidP="00BF7866">
      <w:pPr>
        <w:shd w:val="clear" w:color="auto" w:fill="FFFFFF"/>
        <w:spacing w:after="0" w:line="240" w:lineRule="auto"/>
        <w:ind w:firstLine="567"/>
        <w:jc w:val="both"/>
        <w:rPr>
          <w:rFonts w:ascii="Times New Roman" w:hAnsi="Times New Roman"/>
          <w:color w:val="000000"/>
          <w:spacing w:val="1"/>
          <w:sz w:val="20"/>
          <w:szCs w:val="20"/>
        </w:rPr>
      </w:pPr>
      <w:r>
        <w:rPr>
          <w:rFonts w:ascii="Times New Roman" w:hAnsi="Times New Roman"/>
          <w:b/>
          <w:color w:val="000000"/>
          <w:spacing w:val="1"/>
          <w:sz w:val="20"/>
          <w:szCs w:val="20"/>
        </w:rPr>
        <w:t>А</w:t>
      </w:r>
      <w:r w:rsidR="008C6D85" w:rsidRPr="00B56842">
        <w:rPr>
          <w:rFonts w:ascii="Times New Roman" w:hAnsi="Times New Roman"/>
          <w:b/>
          <w:color w:val="000000"/>
          <w:spacing w:val="1"/>
          <w:sz w:val="20"/>
          <w:szCs w:val="20"/>
        </w:rPr>
        <w:t>кционерное общество «Омскоблгаз»</w:t>
      </w:r>
      <w:r w:rsidR="008C6D85" w:rsidRPr="00B56842">
        <w:rPr>
          <w:rFonts w:ascii="Times New Roman" w:hAnsi="Times New Roman"/>
          <w:spacing w:val="1"/>
          <w:sz w:val="20"/>
          <w:szCs w:val="20"/>
        </w:rPr>
        <w:t>,</w:t>
      </w:r>
      <w:r w:rsidR="008C6D85" w:rsidRPr="00B56842">
        <w:rPr>
          <w:rFonts w:ascii="Times New Roman" w:hAnsi="Times New Roman"/>
          <w:color w:val="000000"/>
          <w:spacing w:val="1"/>
          <w:sz w:val="20"/>
          <w:szCs w:val="20"/>
        </w:rPr>
        <w:t xml:space="preserve"> именуемое в </w:t>
      </w:r>
      <w:r w:rsidR="008C6D85" w:rsidRPr="00B56842">
        <w:rPr>
          <w:rFonts w:ascii="Times New Roman" w:hAnsi="Times New Roman"/>
          <w:color w:val="000000"/>
          <w:spacing w:val="4"/>
          <w:sz w:val="20"/>
          <w:szCs w:val="20"/>
        </w:rPr>
        <w:t xml:space="preserve">дальнейшем «ГРО», </w:t>
      </w:r>
      <w:r w:rsidR="00BF7866" w:rsidRPr="00B56842">
        <w:rPr>
          <w:rFonts w:ascii="Times New Roman" w:hAnsi="Times New Roman"/>
          <w:color w:val="000000"/>
          <w:spacing w:val="4"/>
          <w:sz w:val="20"/>
          <w:szCs w:val="20"/>
        </w:rPr>
        <w:t xml:space="preserve">в лице </w:t>
      </w:r>
      <w:r w:rsidR="003D1F06">
        <w:rPr>
          <w:rFonts w:ascii="Times New Roman" w:hAnsi="Times New Roman"/>
          <w:color w:val="000000"/>
          <w:spacing w:val="4"/>
          <w:sz w:val="20"/>
          <w:szCs w:val="20"/>
        </w:rPr>
        <w:t>_________________________</w:t>
      </w:r>
      <w:r>
        <w:rPr>
          <w:rFonts w:ascii="Times New Roman" w:hAnsi="Times New Roman"/>
          <w:color w:val="000000"/>
          <w:spacing w:val="4"/>
          <w:sz w:val="20"/>
          <w:szCs w:val="20"/>
        </w:rPr>
        <w:t xml:space="preserve">, действующего на основании </w:t>
      </w:r>
      <w:r w:rsidR="003D1F06">
        <w:rPr>
          <w:rFonts w:ascii="Times New Roman" w:hAnsi="Times New Roman"/>
          <w:color w:val="000000"/>
          <w:spacing w:val="4"/>
          <w:sz w:val="20"/>
          <w:szCs w:val="20"/>
        </w:rPr>
        <w:t>________________</w:t>
      </w:r>
      <w:r w:rsidR="00BF7866" w:rsidRPr="00B56842">
        <w:rPr>
          <w:rFonts w:ascii="Times New Roman" w:hAnsi="Times New Roman"/>
          <w:color w:val="000000"/>
          <w:spacing w:val="4"/>
          <w:sz w:val="20"/>
          <w:szCs w:val="20"/>
        </w:rPr>
        <w:t xml:space="preserve">, </w:t>
      </w:r>
      <w:r w:rsidR="00BF7866" w:rsidRPr="00B56842">
        <w:rPr>
          <w:rFonts w:ascii="Times New Roman" w:hAnsi="Times New Roman"/>
          <w:color w:val="000000"/>
          <w:spacing w:val="1"/>
          <w:sz w:val="20"/>
          <w:szCs w:val="20"/>
        </w:rPr>
        <w:t>с одной стороны, и</w:t>
      </w:r>
    </w:p>
    <w:p w14:paraId="18C143B5" w14:textId="77777777" w:rsidR="008C6D85" w:rsidRPr="00B56842" w:rsidRDefault="003D1F06" w:rsidP="008C6D85">
      <w:pPr>
        <w:shd w:val="clear" w:color="auto" w:fill="FFFFFF"/>
        <w:spacing w:after="0" w:line="240" w:lineRule="auto"/>
        <w:ind w:firstLine="567"/>
        <w:jc w:val="both"/>
        <w:rPr>
          <w:rFonts w:ascii="Times New Roman" w:hAnsi="Times New Roman"/>
          <w:color w:val="000000"/>
          <w:spacing w:val="-3"/>
          <w:sz w:val="20"/>
          <w:szCs w:val="20"/>
        </w:rPr>
      </w:pPr>
      <w:r>
        <w:rPr>
          <w:rFonts w:ascii="Times New Roman" w:hAnsi="Times New Roman"/>
          <w:b/>
          <w:color w:val="000000"/>
          <w:spacing w:val="1"/>
          <w:sz w:val="20"/>
          <w:szCs w:val="20"/>
        </w:rPr>
        <w:t>____________________________________________</w:t>
      </w:r>
      <w:r w:rsidR="00DB6CFD">
        <w:rPr>
          <w:rFonts w:ascii="Times New Roman" w:hAnsi="Times New Roman"/>
          <w:b/>
          <w:color w:val="000000"/>
          <w:spacing w:val="1"/>
          <w:sz w:val="20"/>
          <w:szCs w:val="20"/>
        </w:rPr>
        <w:t xml:space="preserve">, </w:t>
      </w:r>
      <w:r w:rsidR="00DB6CFD" w:rsidRPr="00E02026">
        <w:rPr>
          <w:rFonts w:ascii="Times New Roman" w:hAnsi="Times New Roman"/>
          <w:color w:val="000000"/>
          <w:spacing w:val="1"/>
          <w:sz w:val="20"/>
          <w:szCs w:val="20"/>
        </w:rPr>
        <w:t>им</w:t>
      </w:r>
      <w:r w:rsidR="00DB6CFD">
        <w:rPr>
          <w:rFonts w:ascii="Times New Roman" w:hAnsi="Times New Roman"/>
          <w:color w:val="000000"/>
          <w:spacing w:val="2"/>
          <w:sz w:val="20"/>
          <w:szCs w:val="20"/>
        </w:rPr>
        <w:t>енуем</w:t>
      </w:r>
      <w:r>
        <w:rPr>
          <w:rFonts w:ascii="Times New Roman" w:hAnsi="Times New Roman"/>
          <w:color w:val="000000"/>
          <w:spacing w:val="2"/>
          <w:sz w:val="20"/>
          <w:szCs w:val="20"/>
        </w:rPr>
        <w:t>ое</w:t>
      </w:r>
      <w:r w:rsidR="00DB6CFD" w:rsidRPr="00B56842">
        <w:rPr>
          <w:rFonts w:ascii="Times New Roman" w:hAnsi="Times New Roman"/>
          <w:color w:val="000000"/>
          <w:spacing w:val="2"/>
          <w:sz w:val="20"/>
          <w:szCs w:val="20"/>
        </w:rPr>
        <w:t xml:space="preserve"> в дальнейшем «Потребитель»,</w:t>
      </w:r>
      <w:r w:rsidR="00DB6CFD" w:rsidRPr="00F87698">
        <w:rPr>
          <w:rFonts w:ascii="Times New Roman" w:hAnsi="Times New Roman"/>
          <w:spacing w:val="4"/>
          <w:sz w:val="20"/>
          <w:szCs w:val="20"/>
        </w:rPr>
        <w:t xml:space="preserve"> </w:t>
      </w:r>
      <w:r w:rsidRPr="00B56842">
        <w:rPr>
          <w:rFonts w:ascii="Times New Roman" w:hAnsi="Times New Roman"/>
          <w:color w:val="000000"/>
          <w:spacing w:val="4"/>
          <w:sz w:val="20"/>
          <w:szCs w:val="20"/>
        </w:rPr>
        <w:t xml:space="preserve">в лице </w:t>
      </w:r>
      <w:r>
        <w:rPr>
          <w:rFonts w:ascii="Times New Roman" w:hAnsi="Times New Roman"/>
          <w:color w:val="000000"/>
          <w:spacing w:val="4"/>
          <w:sz w:val="20"/>
          <w:szCs w:val="20"/>
        </w:rPr>
        <w:t>_________________________, действующего на основании ________________</w:t>
      </w:r>
      <w:r w:rsidRPr="00B56842">
        <w:rPr>
          <w:rFonts w:ascii="Times New Roman" w:hAnsi="Times New Roman"/>
          <w:color w:val="000000"/>
          <w:spacing w:val="4"/>
          <w:sz w:val="20"/>
          <w:szCs w:val="20"/>
        </w:rPr>
        <w:t xml:space="preserve">, </w:t>
      </w:r>
      <w:r w:rsidR="008C6D85" w:rsidRPr="00B56842">
        <w:rPr>
          <w:rFonts w:ascii="Times New Roman" w:hAnsi="Times New Roman"/>
          <w:color w:val="000000"/>
          <w:spacing w:val="4"/>
          <w:sz w:val="20"/>
          <w:szCs w:val="20"/>
        </w:rPr>
        <w:t>с другой стороны,</w:t>
      </w:r>
      <w:r w:rsidR="008C6D85" w:rsidRPr="00B56842">
        <w:rPr>
          <w:rFonts w:ascii="Times New Roman" w:hAnsi="Times New Roman"/>
          <w:color w:val="000000"/>
          <w:spacing w:val="1"/>
          <w:sz w:val="20"/>
          <w:szCs w:val="20"/>
        </w:rPr>
        <w:t xml:space="preserve"> </w:t>
      </w:r>
      <w:r w:rsidR="008C6D85" w:rsidRPr="00B56842">
        <w:rPr>
          <w:rFonts w:ascii="Times New Roman" w:hAnsi="Times New Roman"/>
          <w:color w:val="000000"/>
          <w:spacing w:val="-3"/>
          <w:sz w:val="20"/>
          <w:szCs w:val="20"/>
        </w:rPr>
        <w:t xml:space="preserve">именуемые в дальнейшем </w:t>
      </w:r>
      <w:r w:rsidR="00AD1C95" w:rsidRPr="00B56842">
        <w:rPr>
          <w:rFonts w:ascii="Times New Roman" w:hAnsi="Times New Roman"/>
          <w:color w:val="000000"/>
          <w:spacing w:val="-3"/>
          <w:sz w:val="20"/>
          <w:szCs w:val="20"/>
        </w:rPr>
        <w:t>«</w:t>
      </w:r>
      <w:r w:rsidR="008C6D85" w:rsidRPr="00B56842">
        <w:rPr>
          <w:rFonts w:ascii="Times New Roman" w:hAnsi="Times New Roman"/>
          <w:color w:val="000000"/>
          <w:spacing w:val="-3"/>
          <w:sz w:val="20"/>
          <w:szCs w:val="20"/>
        </w:rPr>
        <w:t>Стороны</w:t>
      </w:r>
      <w:r w:rsidR="00AD1C95" w:rsidRPr="00B56842">
        <w:rPr>
          <w:rFonts w:ascii="Times New Roman" w:hAnsi="Times New Roman"/>
          <w:color w:val="000000"/>
          <w:spacing w:val="-3"/>
          <w:sz w:val="20"/>
          <w:szCs w:val="20"/>
        </w:rPr>
        <w:t>»</w:t>
      </w:r>
      <w:r w:rsidR="008C6D85" w:rsidRPr="00B56842">
        <w:rPr>
          <w:rFonts w:ascii="Times New Roman" w:hAnsi="Times New Roman"/>
          <w:color w:val="000000"/>
          <w:spacing w:val="-3"/>
          <w:sz w:val="20"/>
          <w:szCs w:val="20"/>
        </w:rPr>
        <w:t>,</w:t>
      </w:r>
      <w:r w:rsidR="00AD1C95" w:rsidRPr="00B56842">
        <w:rPr>
          <w:rFonts w:ascii="Times New Roman" w:hAnsi="Times New Roman"/>
          <w:color w:val="000000"/>
          <w:spacing w:val="-3"/>
          <w:sz w:val="20"/>
          <w:szCs w:val="20"/>
        </w:rPr>
        <w:t xml:space="preserve"> </w:t>
      </w:r>
      <w:r w:rsidR="008C6D85" w:rsidRPr="00B56842">
        <w:rPr>
          <w:rFonts w:ascii="Times New Roman" w:hAnsi="Times New Roman"/>
          <w:color w:val="000000"/>
          <w:spacing w:val="-3"/>
          <w:sz w:val="20"/>
          <w:szCs w:val="20"/>
        </w:rPr>
        <w:t>заключили настоящий Договор о следующем:</w:t>
      </w:r>
    </w:p>
    <w:p w14:paraId="494F3ADD" w14:textId="77777777" w:rsidR="008C6D85" w:rsidRPr="00B56842" w:rsidRDefault="008C6D85" w:rsidP="008C6D85">
      <w:pPr>
        <w:shd w:val="clear" w:color="auto" w:fill="FFFFFF"/>
        <w:spacing w:after="0" w:line="240" w:lineRule="auto"/>
        <w:jc w:val="both"/>
        <w:rPr>
          <w:rFonts w:ascii="Times New Roman" w:hAnsi="Times New Roman"/>
          <w:color w:val="000000"/>
          <w:spacing w:val="-3"/>
          <w:sz w:val="20"/>
          <w:szCs w:val="20"/>
        </w:rPr>
      </w:pPr>
    </w:p>
    <w:p w14:paraId="7F920E64" w14:textId="77777777" w:rsidR="00B357EC" w:rsidRPr="00BE1B3A" w:rsidRDefault="00B357EC" w:rsidP="00B357EC">
      <w:pPr>
        <w:shd w:val="clear" w:color="auto" w:fill="FFFFFF"/>
        <w:spacing w:after="0" w:line="240" w:lineRule="auto"/>
        <w:jc w:val="center"/>
        <w:rPr>
          <w:rFonts w:ascii="Times New Roman" w:hAnsi="Times New Roman"/>
          <w:b/>
          <w:bCs/>
          <w:color w:val="000000"/>
          <w:spacing w:val="-4"/>
          <w:sz w:val="20"/>
          <w:szCs w:val="20"/>
        </w:rPr>
      </w:pPr>
      <w:r w:rsidRPr="00BE1B3A">
        <w:rPr>
          <w:rFonts w:ascii="Times New Roman" w:hAnsi="Times New Roman"/>
          <w:b/>
          <w:bCs/>
          <w:color w:val="000000"/>
          <w:spacing w:val="-4"/>
          <w:sz w:val="20"/>
          <w:szCs w:val="20"/>
        </w:rPr>
        <w:t>1. Термины и определения</w:t>
      </w:r>
    </w:p>
    <w:p w14:paraId="213F17ED" w14:textId="77777777" w:rsidR="00B357EC" w:rsidRPr="00BE1B3A" w:rsidRDefault="00B357EC" w:rsidP="00B357EC">
      <w:pPr>
        <w:shd w:val="clear" w:color="auto" w:fill="FFFFFF"/>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1.1.Термины и определения в Договоре принимаются согласно Правилам поставки газа в Российской Федерации, утвержденным постановлением Правительства Российской Федерации от 5 февраля 1998 года №162.</w:t>
      </w:r>
    </w:p>
    <w:p w14:paraId="0C85B3D8" w14:textId="77777777" w:rsidR="00B357EC" w:rsidRPr="00BE1B3A" w:rsidRDefault="00B357EC" w:rsidP="00B357EC">
      <w:pPr>
        <w:shd w:val="clear" w:color="auto" w:fill="FFFFFF"/>
        <w:spacing w:after="0" w:line="240" w:lineRule="auto"/>
        <w:jc w:val="both"/>
        <w:rPr>
          <w:rFonts w:ascii="Times New Roman" w:hAnsi="Times New Roman"/>
          <w:b/>
          <w:bCs/>
          <w:color w:val="000000"/>
          <w:spacing w:val="-4"/>
          <w:sz w:val="20"/>
          <w:szCs w:val="20"/>
        </w:rPr>
      </w:pPr>
    </w:p>
    <w:p w14:paraId="005129A8" w14:textId="77777777" w:rsidR="00B357EC" w:rsidRPr="00BE1B3A" w:rsidRDefault="00B357EC" w:rsidP="00B357EC">
      <w:pPr>
        <w:shd w:val="clear" w:color="auto" w:fill="FFFFFF"/>
        <w:spacing w:after="0" w:line="240" w:lineRule="auto"/>
        <w:jc w:val="center"/>
        <w:rPr>
          <w:rFonts w:ascii="Times New Roman" w:hAnsi="Times New Roman"/>
          <w:b/>
          <w:bCs/>
          <w:color w:val="000000"/>
          <w:spacing w:val="-4"/>
          <w:sz w:val="20"/>
          <w:szCs w:val="20"/>
        </w:rPr>
      </w:pPr>
      <w:r w:rsidRPr="00BE1B3A">
        <w:rPr>
          <w:rFonts w:ascii="Times New Roman" w:hAnsi="Times New Roman"/>
          <w:b/>
          <w:bCs/>
          <w:color w:val="000000"/>
          <w:spacing w:val="-4"/>
          <w:sz w:val="20"/>
          <w:szCs w:val="20"/>
        </w:rPr>
        <w:t>2. Предмет Договора</w:t>
      </w:r>
    </w:p>
    <w:p w14:paraId="44B7D0BF" w14:textId="6A9DD42A" w:rsidR="003D1F06" w:rsidRDefault="00B357EC" w:rsidP="003D1F06">
      <w:pPr>
        <w:shd w:val="clear" w:color="auto" w:fill="FFFFFF"/>
        <w:spacing w:after="0" w:line="240" w:lineRule="auto"/>
        <w:ind w:firstLine="567"/>
        <w:jc w:val="both"/>
        <w:rPr>
          <w:rFonts w:ascii="Times New Roman" w:hAnsi="Times New Roman"/>
          <w:color w:val="000000"/>
          <w:spacing w:val="-3"/>
          <w:sz w:val="20"/>
          <w:szCs w:val="20"/>
        </w:rPr>
      </w:pPr>
      <w:r w:rsidRPr="00BE1B3A">
        <w:rPr>
          <w:rFonts w:ascii="Times New Roman" w:hAnsi="Times New Roman"/>
          <w:color w:val="000000"/>
          <w:spacing w:val="-3"/>
          <w:sz w:val="20"/>
          <w:szCs w:val="20"/>
        </w:rPr>
        <w:t xml:space="preserve">2.1. Настоящий Договор заключён на оказание услуг по транспортировке </w:t>
      </w:r>
      <w:r w:rsidRPr="00BE1B3A">
        <w:rPr>
          <w:rFonts w:ascii="Times New Roman" w:hAnsi="Times New Roman"/>
          <w:spacing w:val="-3"/>
          <w:sz w:val="20"/>
          <w:szCs w:val="20"/>
        </w:rPr>
        <w:t>газа</w:t>
      </w:r>
      <w:r>
        <w:rPr>
          <w:rFonts w:ascii="Times New Roman" w:hAnsi="Times New Roman"/>
          <w:spacing w:val="-3"/>
          <w:sz w:val="20"/>
          <w:szCs w:val="20"/>
        </w:rPr>
        <w:t xml:space="preserve"> в транзитном потоке</w:t>
      </w:r>
      <w:r w:rsidRPr="00BE1B3A">
        <w:rPr>
          <w:rFonts w:ascii="Times New Roman" w:hAnsi="Times New Roman"/>
          <w:spacing w:val="-3"/>
          <w:sz w:val="20"/>
          <w:szCs w:val="20"/>
        </w:rPr>
        <w:t xml:space="preserve"> с </w:t>
      </w:r>
      <w:r>
        <w:rPr>
          <w:rFonts w:ascii="Times New Roman" w:hAnsi="Times New Roman"/>
          <w:spacing w:val="-3"/>
          <w:sz w:val="20"/>
          <w:szCs w:val="20"/>
        </w:rPr>
        <w:t>«</w:t>
      </w:r>
      <w:r w:rsidR="003D1F06">
        <w:rPr>
          <w:rFonts w:ascii="Times New Roman" w:hAnsi="Times New Roman"/>
          <w:spacing w:val="-3"/>
          <w:sz w:val="20"/>
          <w:szCs w:val="20"/>
        </w:rPr>
        <w:t>__</w:t>
      </w:r>
      <w:r>
        <w:rPr>
          <w:rFonts w:ascii="Times New Roman" w:hAnsi="Times New Roman"/>
          <w:spacing w:val="-3"/>
          <w:sz w:val="20"/>
          <w:szCs w:val="20"/>
        </w:rPr>
        <w:t xml:space="preserve">» </w:t>
      </w:r>
      <w:r w:rsidR="003D1F06">
        <w:rPr>
          <w:rFonts w:ascii="Times New Roman" w:hAnsi="Times New Roman"/>
          <w:spacing w:val="-3"/>
          <w:sz w:val="20"/>
          <w:szCs w:val="20"/>
        </w:rPr>
        <w:t>_____</w:t>
      </w:r>
      <w:r w:rsidR="00F8456A">
        <w:rPr>
          <w:rFonts w:ascii="Times New Roman" w:hAnsi="Times New Roman"/>
          <w:spacing w:val="-3"/>
          <w:sz w:val="20"/>
          <w:szCs w:val="20"/>
        </w:rPr>
        <w:t xml:space="preserve"> </w:t>
      </w:r>
      <w:r w:rsidRPr="00BE1B3A">
        <w:rPr>
          <w:rFonts w:ascii="Times New Roman" w:hAnsi="Times New Roman"/>
          <w:spacing w:val="-3"/>
          <w:sz w:val="20"/>
          <w:szCs w:val="20"/>
        </w:rPr>
        <w:t>2</w:t>
      </w:r>
      <w:r>
        <w:rPr>
          <w:rFonts w:ascii="Times New Roman" w:hAnsi="Times New Roman"/>
          <w:spacing w:val="-3"/>
          <w:sz w:val="20"/>
          <w:szCs w:val="20"/>
        </w:rPr>
        <w:t>0</w:t>
      </w:r>
      <w:r w:rsidR="003D1F06">
        <w:rPr>
          <w:rFonts w:ascii="Times New Roman" w:hAnsi="Times New Roman"/>
          <w:spacing w:val="-3"/>
          <w:sz w:val="20"/>
          <w:szCs w:val="20"/>
        </w:rPr>
        <w:t>__</w:t>
      </w:r>
      <w:r w:rsidR="000805B3">
        <w:rPr>
          <w:rFonts w:ascii="Times New Roman" w:hAnsi="Times New Roman"/>
          <w:spacing w:val="-3"/>
          <w:sz w:val="20"/>
          <w:szCs w:val="20"/>
        </w:rPr>
        <w:t xml:space="preserve"> </w:t>
      </w:r>
      <w:r>
        <w:rPr>
          <w:rFonts w:ascii="Times New Roman" w:hAnsi="Times New Roman"/>
          <w:spacing w:val="-3"/>
          <w:sz w:val="20"/>
          <w:szCs w:val="20"/>
        </w:rPr>
        <w:t>г. д</w:t>
      </w:r>
      <w:r w:rsidRPr="00BE1B3A">
        <w:rPr>
          <w:rFonts w:ascii="Times New Roman" w:hAnsi="Times New Roman"/>
          <w:spacing w:val="-3"/>
          <w:sz w:val="20"/>
          <w:szCs w:val="20"/>
        </w:rPr>
        <w:t xml:space="preserve">о </w:t>
      </w:r>
      <w:r w:rsidR="003D1F06">
        <w:rPr>
          <w:rFonts w:ascii="Times New Roman" w:hAnsi="Times New Roman"/>
          <w:spacing w:val="-3"/>
          <w:sz w:val="20"/>
          <w:szCs w:val="20"/>
        </w:rPr>
        <w:t xml:space="preserve">«__» _____ </w:t>
      </w:r>
      <w:r w:rsidR="003D1F06" w:rsidRPr="00BE1B3A">
        <w:rPr>
          <w:rFonts w:ascii="Times New Roman" w:hAnsi="Times New Roman"/>
          <w:spacing w:val="-3"/>
          <w:sz w:val="20"/>
          <w:szCs w:val="20"/>
        </w:rPr>
        <w:t>2</w:t>
      </w:r>
      <w:r w:rsidR="003D1F06">
        <w:rPr>
          <w:rFonts w:ascii="Times New Roman" w:hAnsi="Times New Roman"/>
          <w:spacing w:val="-3"/>
          <w:sz w:val="20"/>
          <w:szCs w:val="20"/>
        </w:rPr>
        <w:t xml:space="preserve">0__ г. </w:t>
      </w:r>
      <w:r w:rsidRPr="00BE1B3A">
        <w:rPr>
          <w:rFonts w:ascii="Times New Roman" w:hAnsi="Times New Roman"/>
          <w:color w:val="000000"/>
          <w:spacing w:val="-3"/>
          <w:sz w:val="20"/>
          <w:szCs w:val="20"/>
        </w:rPr>
        <w:t>по газопро</w:t>
      </w:r>
      <w:r>
        <w:rPr>
          <w:rFonts w:ascii="Times New Roman" w:hAnsi="Times New Roman"/>
          <w:color w:val="000000"/>
          <w:spacing w:val="-3"/>
          <w:sz w:val="20"/>
          <w:szCs w:val="20"/>
        </w:rPr>
        <w:t>воду</w:t>
      </w:r>
      <w:r w:rsidR="00F8456A">
        <w:rPr>
          <w:rFonts w:ascii="Times New Roman" w:hAnsi="Times New Roman"/>
          <w:color w:val="000000"/>
          <w:spacing w:val="-3"/>
          <w:sz w:val="20"/>
          <w:szCs w:val="20"/>
        </w:rPr>
        <w:t xml:space="preserve">, </w:t>
      </w:r>
      <w:r w:rsidRPr="00BE1B3A">
        <w:rPr>
          <w:rFonts w:ascii="Times New Roman" w:hAnsi="Times New Roman"/>
          <w:color w:val="000000"/>
          <w:sz w:val="20"/>
          <w:szCs w:val="20"/>
        </w:rPr>
        <w:t>н</w:t>
      </w:r>
      <w:r w:rsidRPr="00BE1B3A">
        <w:rPr>
          <w:rFonts w:ascii="Times New Roman" w:hAnsi="Times New Roman"/>
          <w:color w:val="000000"/>
          <w:spacing w:val="-3"/>
          <w:sz w:val="20"/>
          <w:szCs w:val="20"/>
        </w:rPr>
        <w:t>аходящемуся в ведении ГРО (далее сети ГРО).</w:t>
      </w:r>
    </w:p>
    <w:p w14:paraId="5AD00A80" w14:textId="1707BA2E" w:rsidR="00B357EC" w:rsidRPr="003D1F06" w:rsidRDefault="00B357EC" w:rsidP="003D1F06">
      <w:pPr>
        <w:shd w:val="clear" w:color="auto" w:fill="FFFFFF"/>
        <w:spacing w:after="0" w:line="240" w:lineRule="auto"/>
        <w:ind w:firstLine="567"/>
        <w:jc w:val="both"/>
        <w:rPr>
          <w:rFonts w:ascii="Times New Roman" w:hAnsi="Times New Roman"/>
          <w:color w:val="000000"/>
          <w:spacing w:val="-3"/>
          <w:sz w:val="20"/>
          <w:szCs w:val="20"/>
        </w:rPr>
      </w:pPr>
      <w:r w:rsidRPr="00BE1B3A">
        <w:rPr>
          <w:rFonts w:ascii="Times New Roman" w:hAnsi="Times New Roman"/>
          <w:color w:val="000000"/>
          <w:spacing w:val="-3"/>
          <w:sz w:val="20"/>
          <w:szCs w:val="20"/>
        </w:rPr>
        <w:t>Объём транспортировки газа</w:t>
      </w:r>
      <w:r>
        <w:rPr>
          <w:rFonts w:ascii="Times New Roman" w:hAnsi="Times New Roman"/>
          <w:color w:val="000000"/>
          <w:spacing w:val="-3"/>
          <w:sz w:val="20"/>
          <w:szCs w:val="20"/>
        </w:rPr>
        <w:t xml:space="preserve"> в транзитном потоке</w:t>
      </w:r>
      <w:r w:rsidRPr="00BE1B3A">
        <w:rPr>
          <w:rFonts w:ascii="Times New Roman" w:hAnsi="Times New Roman"/>
          <w:color w:val="000000"/>
          <w:spacing w:val="-3"/>
          <w:sz w:val="20"/>
          <w:szCs w:val="20"/>
        </w:rPr>
        <w:t xml:space="preserve"> </w:t>
      </w:r>
      <w:r w:rsidR="00CB7689">
        <w:rPr>
          <w:rFonts w:ascii="Times New Roman" w:hAnsi="Times New Roman"/>
          <w:color w:val="000000"/>
          <w:spacing w:val="-3"/>
          <w:sz w:val="20"/>
          <w:szCs w:val="20"/>
        </w:rPr>
        <w:t xml:space="preserve">за период с </w:t>
      </w:r>
      <w:r w:rsidR="003D1F06">
        <w:rPr>
          <w:rFonts w:ascii="Times New Roman" w:hAnsi="Times New Roman"/>
          <w:spacing w:val="-3"/>
          <w:sz w:val="20"/>
          <w:szCs w:val="20"/>
        </w:rPr>
        <w:t xml:space="preserve">«__» _____ </w:t>
      </w:r>
      <w:r w:rsidR="003D1F06" w:rsidRPr="00BE1B3A">
        <w:rPr>
          <w:rFonts w:ascii="Times New Roman" w:hAnsi="Times New Roman"/>
          <w:spacing w:val="-3"/>
          <w:sz w:val="20"/>
          <w:szCs w:val="20"/>
        </w:rPr>
        <w:t>2</w:t>
      </w:r>
      <w:r w:rsidR="003D1F06">
        <w:rPr>
          <w:rFonts w:ascii="Times New Roman" w:hAnsi="Times New Roman"/>
          <w:spacing w:val="-3"/>
          <w:sz w:val="20"/>
          <w:szCs w:val="20"/>
        </w:rPr>
        <w:t xml:space="preserve">0__ г. </w:t>
      </w:r>
      <w:r w:rsidR="00CB7689">
        <w:rPr>
          <w:rFonts w:ascii="Times New Roman" w:hAnsi="Times New Roman"/>
          <w:color w:val="000000"/>
          <w:spacing w:val="-3"/>
          <w:sz w:val="20"/>
          <w:szCs w:val="20"/>
        </w:rPr>
        <w:t xml:space="preserve">по </w:t>
      </w:r>
      <w:r w:rsidR="003D1F06">
        <w:rPr>
          <w:rFonts w:ascii="Times New Roman" w:hAnsi="Times New Roman"/>
          <w:spacing w:val="-3"/>
          <w:sz w:val="20"/>
          <w:szCs w:val="20"/>
        </w:rPr>
        <w:t xml:space="preserve">«__» _____ </w:t>
      </w:r>
      <w:r w:rsidR="003D1F06" w:rsidRPr="00BE1B3A">
        <w:rPr>
          <w:rFonts w:ascii="Times New Roman" w:hAnsi="Times New Roman"/>
          <w:spacing w:val="-3"/>
          <w:sz w:val="20"/>
          <w:szCs w:val="20"/>
        </w:rPr>
        <w:t>2</w:t>
      </w:r>
      <w:r w:rsidR="003D1F06">
        <w:rPr>
          <w:rFonts w:ascii="Times New Roman" w:hAnsi="Times New Roman"/>
          <w:spacing w:val="-3"/>
          <w:sz w:val="20"/>
          <w:szCs w:val="20"/>
        </w:rPr>
        <w:t xml:space="preserve">0__ г. </w:t>
      </w:r>
      <w:r w:rsidRPr="00BE1B3A">
        <w:rPr>
          <w:rFonts w:ascii="Times New Roman" w:hAnsi="Times New Roman"/>
          <w:color w:val="000000"/>
          <w:spacing w:val="-3"/>
          <w:sz w:val="20"/>
          <w:szCs w:val="20"/>
        </w:rPr>
        <w:t xml:space="preserve">составляет </w:t>
      </w:r>
      <w:r w:rsidR="003D1F06">
        <w:rPr>
          <w:rFonts w:ascii="Times New Roman" w:hAnsi="Times New Roman"/>
          <w:color w:val="000000"/>
          <w:spacing w:val="-3"/>
          <w:sz w:val="20"/>
          <w:szCs w:val="20"/>
        </w:rPr>
        <w:t>____</w:t>
      </w:r>
      <w:r w:rsidRPr="00BE1B3A">
        <w:rPr>
          <w:rFonts w:ascii="Times New Roman" w:hAnsi="Times New Roman"/>
          <w:spacing w:val="-3"/>
          <w:sz w:val="20"/>
          <w:szCs w:val="20"/>
        </w:rPr>
        <w:t xml:space="preserve"> </w:t>
      </w:r>
      <w:r w:rsidRPr="00BE1B3A">
        <w:rPr>
          <w:rFonts w:ascii="Times New Roman" w:hAnsi="Times New Roman"/>
          <w:spacing w:val="-7"/>
          <w:sz w:val="20"/>
          <w:szCs w:val="20"/>
        </w:rPr>
        <w:t>тыс</w:t>
      </w:r>
      <w:r w:rsidRPr="00BE1B3A">
        <w:rPr>
          <w:rFonts w:ascii="Times New Roman" w:hAnsi="Times New Roman"/>
          <w:color w:val="000000"/>
          <w:spacing w:val="-7"/>
          <w:sz w:val="20"/>
          <w:szCs w:val="20"/>
        </w:rPr>
        <w:t>. м</w:t>
      </w:r>
      <w:r w:rsidRPr="00BE1B3A">
        <w:rPr>
          <w:rFonts w:ascii="Times New Roman" w:hAnsi="Times New Roman"/>
          <w:color w:val="000000"/>
          <w:spacing w:val="-7"/>
          <w:sz w:val="20"/>
          <w:szCs w:val="20"/>
          <w:vertAlign w:val="superscript"/>
        </w:rPr>
        <w:t>3</w:t>
      </w:r>
      <w:r w:rsidRPr="00BE1B3A">
        <w:rPr>
          <w:rFonts w:ascii="Times New Roman" w:hAnsi="Times New Roman"/>
          <w:color w:val="000000"/>
          <w:spacing w:val="-7"/>
          <w:sz w:val="20"/>
          <w:szCs w:val="20"/>
        </w:rPr>
        <w:t>.</w:t>
      </w:r>
      <w:r>
        <w:rPr>
          <w:rFonts w:ascii="Times New Roman" w:hAnsi="Times New Roman"/>
          <w:color w:val="000000"/>
          <w:spacing w:val="-7"/>
          <w:sz w:val="20"/>
          <w:szCs w:val="20"/>
        </w:rPr>
        <w:t xml:space="preserve"> </w:t>
      </w:r>
      <w:r w:rsidRPr="00BE1B3A">
        <w:rPr>
          <w:rFonts w:ascii="Times New Roman" w:hAnsi="Times New Roman"/>
          <w:color w:val="000000"/>
          <w:spacing w:val="-7"/>
          <w:sz w:val="20"/>
          <w:szCs w:val="20"/>
        </w:rPr>
        <w:t>В том числе объекты Потребителя по точкам подключения (</w:t>
      </w:r>
      <w:r w:rsidRPr="00BE1B3A">
        <w:rPr>
          <w:rFonts w:ascii="Times New Roman" w:hAnsi="Times New Roman"/>
          <w:bCs/>
          <w:sz w:val="20"/>
          <w:szCs w:val="20"/>
        </w:rPr>
        <w:t xml:space="preserve">по месяцам): </w:t>
      </w:r>
    </w:p>
    <w:p w14:paraId="7A2FB3ED" w14:textId="77777777" w:rsidR="00B357EC" w:rsidRPr="006021C7" w:rsidRDefault="00B357EC" w:rsidP="00B357EC">
      <w:pPr>
        <w:shd w:val="clear" w:color="auto" w:fill="FFFFFF"/>
        <w:spacing w:after="0" w:line="240" w:lineRule="auto"/>
        <w:ind w:firstLine="567"/>
        <w:jc w:val="both"/>
        <w:rPr>
          <w:rFonts w:ascii="Times New Roman" w:hAnsi="Times New Roman"/>
          <w:color w:val="000000"/>
          <w:spacing w:val="-7"/>
          <w:sz w:val="20"/>
          <w:szCs w:val="20"/>
        </w:rPr>
      </w:pPr>
    </w:p>
    <w:tbl>
      <w:tblPr>
        <w:tblW w:w="0" w:type="auto"/>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22" w:type="dxa"/>
          <w:right w:w="30" w:type="dxa"/>
        </w:tblCellMar>
        <w:tblLook w:val="0000" w:firstRow="0" w:lastRow="0" w:firstColumn="0" w:lastColumn="0" w:noHBand="0" w:noVBand="0"/>
      </w:tblPr>
      <w:tblGrid>
        <w:gridCol w:w="695"/>
        <w:gridCol w:w="768"/>
        <w:gridCol w:w="818"/>
        <w:gridCol w:w="650"/>
        <w:gridCol w:w="794"/>
        <w:gridCol w:w="725"/>
        <w:gridCol w:w="720"/>
        <w:gridCol w:w="658"/>
        <w:gridCol w:w="782"/>
        <w:gridCol w:w="838"/>
        <w:gridCol w:w="817"/>
        <w:gridCol w:w="761"/>
        <w:gridCol w:w="1010"/>
      </w:tblGrid>
      <w:tr w:rsidR="003D1F06" w:rsidRPr="00BE1B3A" w14:paraId="5A1FE3BD" w14:textId="77777777" w:rsidTr="00F7552B">
        <w:trPr>
          <w:trHeight w:val="202"/>
        </w:trPr>
        <w:tc>
          <w:tcPr>
            <w:tcW w:w="9094" w:type="dxa"/>
            <w:gridSpan w:val="12"/>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13168CBA" w14:textId="77777777" w:rsidR="003D1F06" w:rsidRDefault="003D1F06" w:rsidP="00F7552B">
            <w:pPr>
              <w:spacing w:after="0" w:line="240" w:lineRule="auto"/>
              <w:rPr>
                <w:rFonts w:ascii="Times New Roman" w:hAnsi="Times New Roman"/>
                <w:b/>
                <w:bCs/>
                <w:color w:val="FF0000"/>
                <w:sz w:val="20"/>
                <w:szCs w:val="20"/>
              </w:rPr>
            </w:pPr>
            <w:r w:rsidRPr="00835D62">
              <w:rPr>
                <w:rFonts w:ascii="Times New Roman" w:hAnsi="Times New Roman"/>
                <w:b/>
                <w:bCs/>
                <w:color w:val="FF0000"/>
                <w:sz w:val="20"/>
                <w:szCs w:val="20"/>
              </w:rPr>
              <w:t xml:space="preserve">Точка подключения: </w:t>
            </w:r>
          </w:p>
          <w:p w14:paraId="63217856" w14:textId="77777777" w:rsidR="003D1F06" w:rsidRPr="0066535E" w:rsidRDefault="003D1F06" w:rsidP="00F7552B">
            <w:pPr>
              <w:spacing w:after="0" w:line="240" w:lineRule="auto"/>
              <w:rPr>
                <w:rFonts w:ascii="Times New Roman" w:hAnsi="Times New Roman"/>
                <w:bCs/>
                <w:color w:val="FF0000"/>
                <w:sz w:val="20"/>
                <w:szCs w:val="20"/>
              </w:rPr>
            </w:pP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161260FF" w14:textId="77777777" w:rsidR="003D1F06" w:rsidRPr="00835D62" w:rsidRDefault="003D1F06" w:rsidP="00F7552B">
            <w:pPr>
              <w:spacing w:after="0" w:line="240" w:lineRule="auto"/>
              <w:rPr>
                <w:rFonts w:ascii="Times New Roman" w:hAnsi="Times New Roman"/>
                <w:b/>
                <w:bCs/>
                <w:color w:val="FF0000"/>
                <w:sz w:val="20"/>
                <w:szCs w:val="20"/>
              </w:rPr>
            </w:pPr>
            <w:r>
              <w:rPr>
                <w:rFonts w:ascii="Times New Roman" w:hAnsi="Times New Roman"/>
                <w:b/>
                <w:bCs/>
                <w:color w:val="FF0000"/>
                <w:sz w:val="20"/>
                <w:szCs w:val="20"/>
              </w:rPr>
              <w:t xml:space="preserve"> тыс.куб.м.</w:t>
            </w:r>
          </w:p>
        </w:tc>
      </w:tr>
      <w:tr w:rsidR="003D1F06" w:rsidRPr="00BE1B3A" w14:paraId="153906B5" w14:textId="77777777" w:rsidTr="00F7552B">
        <w:trPr>
          <w:trHeight w:val="202"/>
        </w:trPr>
        <w:tc>
          <w:tcPr>
            <w:tcW w:w="699"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14709FFB" w14:textId="77777777" w:rsidR="003D1F06" w:rsidRPr="00BE1B3A" w:rsidRDefault="003D1F06" w:rsidP="00F7552B">
            <w:pPr>
              <w:spacing w:after="0" w:line="240" w:lineRule="auto"/>
              <w:jc w:val="both"/>
              <w:rPr>
                <w:rFonts w:ascii="Times New Roman" w:hAnsi="Times New Roman"/>
                <w:color w:val="000000"/>
                <w:sz w:val="20"/>
                <w:szCs w:val="20"/>
              </w:rPr>
            </w:pPr>
          </w:p>
        </w:tc>
        <w:tc>
          <w:tcPr>
            <w:tcW w:w="773"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3FB61D40"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январь</w:t>
            </w:r>
          </w:p>
        </w:tc>
        <w:tc>
          <w:tcPr>
            <w:tcW w:w="821"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488CFB83"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февраль</w:t>
            </w:r>
          </w:p>
        </w:tc>
        <w:tc>
          <w:tcPr>
            <w:tcW w:w="657"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6399B391"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март</w:t>
            </w:r>
          </w:p>
        </w:tc>
        <w:tc>
          <w:tcPr>
            <w:tcW w:w="800"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1A8ABFDC"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апрель</w:t>
            </w:r>
          </w:p>
        </w:tc>
        <w:tc>
          <w:tcPr>
            <w:tcW w:w="738"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57EF09E7"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май</w:t>
            </w:r>
          </w:p>
        </w:tc>
        <w:tc>
          <w:tcPr>
            <w:tcW w:w="728"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085BB87D"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июнь</w:t>
            </w:r>
          </w:p>
        </w:tc>
        <w:tc>
          <w:tcPr>
            <w:tcW w:w="664"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41C15785"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июль</w:t>
            </w:r>
          </w:p>
        </w:tc>
        <w:tc>
          <w:tcPr>
            <w:tcW w:w="789"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3147676D"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август</w:t>
            </w:r>
          </w:p>
        </w:tc>
        <w:tc>
          <w:tcPr>
            <w:tcW w:w="839"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1B579FD6"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сентябрь</w:t>
            </w:r>
          </w:p>
        </w:tc>
        <w:tc>
          <w:tcPr>
            <w:tcW w:w="821"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0B9B830D"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октябрь</w:t>
            </w:r>
          </w:p>
        </w:tc>
        <w:tc>
          <w:tcPr>
            <w:tcW w:w="765"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67FF46F0"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ноябрь</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22" w:type="dxa"/>
            </w:tcMar>
          </w:tcPr>
          <w:p w14:paraId="47514E63"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декабрь</w:t>
            </w:r>
          </w:p>
        </w:tc>
      </w:tr>
      <w:tr w:rsidR="003D1F06" w:rsidRPr="00BE1B3A" w14:paraId="5B1BBC73" w14:textId="77777777" w:rsidTr="00F7552B">
        <w:trPr>
          <w:trHeight w:val="202"/>
        </w:trPr>
        <w:tc>
          <w:tcPr>
            <w:tcW w:w="699"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47C2FFF5"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Месяц</w:t>
            </w:r>
          </w:p>
        </w:tc>
        <w:tc>
          <w:tcPr>
            <w:tcW w:w="773"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1EE2284E" w14:textId="77777777" w:rsidR="003D1F06" w:rsidRPr="00BE1B3A" w:rsidRDefault="003D1F06" w:rsidP="00F7552B">
            <w:pPr>
              <w:spacing w:after="0" w:line="240" w:lineRule="auto"/>
              <w:jc w:val="both"/>
              <w:rPr>
                <w:rFonts w:ascii="Times New Roman" w:hAnsi="Times New Roman"/>
                <w:b/>
                <w:bCs/>
                <w:color w:val="000000"/>
                <w:sz w:val="20"/>
                <w:szCs w:val="20"/>
              </w:rPr>
            </w:pPr>
          </w:p>
        </w:tc>
        <w:tc>
          <w:tcPr>
            <w:tcW w:w="821"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65310B0E" w14:textId="77777777" w:rsidR="003D1F06" w:rsidRPr="00BE1B3A" w:rsidRDefault="003D1F06" w:rsidP="00F7552B">
            <w:pPr>
              <w:spacing w:after="0" w:line="240" w:lineRule="auto"/>
              <w:jc w:val="both"/>
              <w:rPr>
                <w:rFonts w:ascii="Times New Roman" w:hAnsi="Times New Roman"/>
                <w:b/>
                <w:bCs/>
                <w:color w:val="000000"/>
                <w:sz w:val="20"/>
                <w:szCs w:val="20"/>
              </w:rPr>
            </w:pPr>
          </w:p>
        </w:tc>
        <w:tc>
          <w:tcPr>
            <w:tcW w:w="657"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2582064F" w14:textId="77777777" w:rsidR="003D1F06" w:rsidRPr="00BE1B3A" w:rsidRDefault="003D1F06" w:rsidP="00F7552B">
            <w:pPr>
              <w:spacing w:after="0" w:line="240" w:lineRule="auto"/>
              <w:jc w:val="both"/>
              <w:rPr>
                <w:rFonts w:ascii="Times New Roman" w:hAnsi="Times New Roman"/>
                <w:b/>
                <w:bCs/>
                <w:color w:val="000000"/>
                <w:sz w:val="20"/>
                <w:szCs w:val="20"/>
              </w:rPr>
            </w:pPr>
          </w:p>
        </w:tc>
        <w:tc>
          <w:tcPr>
            <w:tcW w:w="800"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0838BF99" w14:textId="77777777" w:rsidR="003D1F06" w:rsidRPr="009B1E8E" w:rsidRDefault="003D1F06" w:rsidP="00F7552B">
            <w:pPr>
              <w:spacing w:after="0" w:line="240" w:lineRule="auto"/>
              <w:jc w:val="both"/>
              <w:rPr>
                <w:rFonts w:ascii="Times New Roman" w:hAnsi="Times New Roman"/>
                <w:b/>
                <w:bCs/>
                <w:color w:val="000000"/>
                <w:sz w:val="20"/>
                <w:szCs w:val="20"/>
              </w:rPr>
            </w:pPr>
          </w:p>
        </w:tc>
        <w:tc>
          <w:tcPr>
            <w:tcW w:w="738"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041AFB38" w14:textId="77777777" w:rsidR="003D1F06" w:rsidRPr="00BE1B3A" w:rsidRDefault="003D1F06" w:rsidP="00F7552B">
            <w:pPr>
              <w:spacing w:after="0" w:line="240" w:lineRule="auto"/>
              <w:jc w:val="both"/>
              <w:rPr>
                <w:rFonts w:ascii="Times New Roman" w:hAnsi="Times New Roman"/>
                <w:b/>
                <w:bCs/>
                <w:color w:val="000000"/>
                <w:sz w:val="20"/>
                <w:szCs w:val="20"/>
              </w:rPr>
            </w:pPr>
          </w:p>
        </w:tc>
        <w:tc>
          <w:tcPr>
            <w:tcW w:w="728"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1A245462" w14:textId="77777777" w:rsidR="003D1F06" w:rsidRPr="00BE1B3A" w:rsidRDefault="003D1F06" w:rsidP="00F7552B">
            <w:pPr>
              <w:spacing w:after="0" w:line="240" w:lineRule="auto"/>
              <w:jc w:val="both"/>
              <w:rPr>
                <w:rFonts w:ascii="Times New Roman" w:hAnsi="Times New Roman"/>
                <w:b/>
                <w:bCs/>
                <w:color w:val="000000"/>
                <w:sz w:val="20"/>
                <w:szCs w:val="20"/>
              </w:rPr>
            </w:pPr>
          </w:p>
        </w:tc>
        <w:tc>
          <w:tcPr>
            <w:tcW w:w="664"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7EC6008D" w14:textId="77777777" w:rsidR="003D1F06" w:rsidRPr="00BE1B3A" w:rsidRDefault="003D1F06" w:rsidP="00F7552B">
            <w:pPr>
              <w:spacing w:after="0" w:line="240" w:lineRule="auto"/>
              <w:jc w:val="both"/>
              <w:rPr>
                <w:rFonts w:ascii="Times New Roman" w:hAnsi="Times New Roman"/>
                <w:b/>
                <w:bCs/>
                <w:color w:val="000000"/>
                <w:sz w:val="20"/>
                <w:szCs w:val="20"/>
              </w:rPr>
            </w:pPr>
          </w:p>
        </w:tc>
        <w:tc>
          <w:tcPr>
            <w:tcW w:w="789"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0D100FF8" w14:textId="77777777" w:rsidR="003D1F06" w:rsidRPr="00BE1B3A" w:rsidRDefault="003D1F06" w:rsidP="00F7552B">
            <w:pPr>
              <w:spacing w:after="0" w:line="240" w:lineRule="auto"/>
              <w:jc w:val="both"/>
              <w:rPr>
                <w:rFonts w:ascii="Times New Roman" w:hAnsi="Times New Roman"/>
                <w:b/>
                <w:bCs/>
                <w:color w:val="000000"/>
                <w:sz w:val="20"/>
                <w:szCs w:val="20"/>
              </w:rPr>
            </w:pPr>
          </w:p>
        </w:tc>
        <w:tc>
          <w:tcPr>
            <w:tcW w:w="839"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3C41628E" w14:textId="77777777" w:rsidR="003D1F06" w:rsidRPr="00BE1B3A" w:rsidRDefault="003D1F06" w:rsidP="00F7552B">
            <w:pPr>
              <w:spacing w:after="0" w:line="240" w:lineRule="auto"/>
              <w:jc w:val="both"/>
              <w:rPr>
                <w:rFonts w:ascii="Times New Roman" w:hAnsi="Times New Roman"/>
                <w:b/>
                <w:bCs/>
                <w:color w:val="000000"/>
                <w:sz w:val="20"/>
                <w:szCs w:val="20"/>
              </w:rPr>
            </w:pPr>
          </w:p>
        </w:tc>
        <w:tc>
          <w:tcPr>
            <w:tcW w:w="821"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336EA3AC" w14:textId="77777777" w:rsidR="003D1F06" w:rsidRPr="00BE1B3A" w:rsidRDefault="003D1F06" w:rsidP="00F7552B">
            <w:pPr>
              <w:spacing w:after="0" w:line="240" w:lineRule="auto"/>
              <w:jc w:val="both"/>
              <w:rPr>
                <w:rFonts w:ascii="Times New Roman" w:hAnsi="Times New Roman"/>
                <w:b/>
                <w:bCs/>
                <w:color w:val="000000"/>
                <w:sz w:val="20"/>
                <w:szCs w:val="20"/>
              </w:rPr>
            </w:pPr>
          </w:p>
        </w:tc>
        <w:tc>
          <w:tcPr>
            <w:tcW w:w="765"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3689DF44" w14:textId="77777777" w:rsidR="003D1F06" w:rsidRPr="00BE1B3A" w:rsidRDefault="003D1F06" w:rsidP="00F7552B">
            <w:pPr>
              <w:spacing w:after="0" w:line="240" w:lineRule="auto"/>
              <w:jc w:val="both"/>
              <w:rPr>
                <w:rFonts w:ascii="Times New Roman" w:hAnsi="Times New Roman"/>
                <w:b/>
                <w:bCs/>
                <w:color w:val="000000"/>
                <w:sz w:val="20"/>
                <w:szCs w:val="20"/>
              </w:rPr>
            </w:pPr>
          </w:p>
        </w:tc>
        <w:tc>
          <w:tcPr>
            <w:tcW w:w="1010" w:type="dxa"/>
            <w:tcBorders>
              <w:top w:val="single" w:sz="6" w:space="0" w:color="00000A"/>
              <w:left w:val="single" w:sz="6" w:space="0" w:color="00000A"/>
              <w:bottom w:val="single" w:sz="4" w:space="0" w:color="auto"/>
              <w:right w:val="single" w:sz="6" w:space="0" w:color="00000A"/>
            </w:tcBorders>
            <w:shd w:val="clear" w:color="auto" w:fill="auto"/>
            <w:tcMar>
              <w:left w:w="22" w:type="dxa"/>
            </w:tcMar>
          </w:tcPr>
          <w:p w14:paraId="62470F1D" w14:textId="77777777" w:rsidR="003D1F06" w:rsidRPr="00BE1B3A" w:rsidRDefault="003D1F06" w:rsidP="00F7552B">
            <w:pPr>
              <w:spacing w:after="0" w:line="240" w:lineRule="auto"/>
              <w:jc w:val="both"/>
              <w:rPr>
                <w:rFonts w:ascii="Times New Roman" w:hAnsi="Times New Roman"/>
                <w:b/>
                <w:bCs/>
                <w:color w:val="000000"/>
                <w:sz w:val="20"/>
                <w:szCs w:val="20"/>
              </w:rPr>
            </w:pPr>
          </w:p>
        </w:tc>
      </w:tr>
      <w:tr w:rsidR="003D1F06" w:rsidRPr="00BE1B3A" w14:paraId="70C691AD" w14:textId="77777777" w:rsidTr="00F7552B">
        <w:trPr>
          <w:trHeight w:val="202"/>
        </w:trPr>
        <w:tc>
          <w:tcPr>
            <w:tcW w:w="699"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52197DB7" w14:textId="77777777" w:rsidR="003D1F06" w:rsidRPr="00BE1B3A" w:rsidRDefault="003D1F06" w:rsidP="00F7552B">
            <w:pPr>
              <w:spacing w:after="0" w:line="240" w:lineRule="auto"/>
              <w:jc w:val="both"/>
              <w:rPr>
                <w:rFonts w:ascii="Times New Roman" w:hAnsi="Times New Roman"/>
                <w:color w:val="000000"/>
                <w:sz w:val="20"/>
                <w:szCs w:val="20"/>
              </w:rPr>
            </w:pPr>
            <w:r w:rsidRPr="00BE1B3A">
              <w:rPr>
                <w:rFonts w:ascii="Times New Roman" w:hAnsi="Times New Roman"/>
                <w:color w:val="000000"/>
                <w:sz w:val="20"/>
                <w:szCs w:val="20"/>
              </w:rPr>
              <w:t>Сутки</w:t>
            </w:r>
          </w:p>
        </w:tc>
        <w:tc>
          <w:tcPr>
            <w:tcW w:w="773"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36F8AB93" w14:textId="77777777" w:rsidR="003D1F06" w:rsidRPr="00BE1B3A" w:rsidRDefault="003D1F06" w:rsidP="00F7552B">
            <w:pPr>
              <w:spacing w:after="0" w:line="240" w:lineRule="auto"/>
              <w:jc w:val="both"/>
              <w:rPr>
                <w:rFonts w:ascii="Times New Roman" w:hAnsi="Times New Roman"/>
                <w:color w:val="000000"/>
                <w:sz w:val="20"/>
                <w:szCs w:val="20"/>
              </w:rPr>
            </w:pPr>
          </w:p>
        </w:tc>
        <w:tc>
          <w:tcPr>
            <w:tcW w:w="821"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7CDAF4EC" w14:textId="77777777" w:rsidR="003D1F06" w:rsidRPr="00BE1B3A" w:rsidRDefault="003D1F06" w:rsidP="00F7552B">
            <w:pPr>
              <w:spacing w:after="0" w:line="240" w:lineRule="auto"/>
              <w:jc w:val="both"/>
              <w:rPr>
                <w:rFonts w:ascii="Times New Roman" w:hAnsi="Times New Roman"/>
                <w:color w:val="000000"/>
                <w:sz w:val="20"/>
                <w:szCs w:val="20"/>
              </w:rPr>
            </w:pPr>
          </w:p>
        </w:tc>
        <w:tc>
          <w:tcPr>
            <w:tcW w:w="657"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76F30FB8" w14:textId="77777777" w:rsidR="003D1F06" w:rsidRPr="00BE1B3A" w:rsidRDefault="003D1F06" w:rsidP="00F7552B">
            <w:pPr>
              <w:spacing w:after="0" w:line="240" w:lineRule="auto"/>
              <w:jc w:val="both"/>
              <w:rPr>
                <w:rFonts w:ascii="Times New Roman" w:hAnsi="Times New Roman"/>
                <w:color w:val="000000"/>
                <w:sz w:val="20"/>
                <w:szCs w:val="20"/>
              </w:rPr>
            </w:pPr>
          </w:p>
        </w:tc>
        <w:tc>
          <w:tcPr>
            <w:tcW w:w="800"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65AF0E23" w14:textId="77777777" w:rsidR="003D1F06" w:rsidRPr="00BE1B3A" w:rsidRDefault="003D1F06" w:rsidP="00F7552B">
            <w:pPr>
              <w:spacing w:after="0" w:line="240" w:lineRule="auto"/>
              <w:jc w:val="both"/>
              <w:rPr>
                <w:rFonts w:ascii="Times New Roman" w:hAnsi="Times New Roman"/>
                <w:color w:val="000000"/>
                <w:sz w:val="20"/>
                <w:szCs w:val="20"/>
              </w:rPr>
            </w:pPr>
          </w:p>
        </w:tc>
        <w:tc>
          <w:tcPr>
            <w:tcW w:w="738"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07BE3E25" w14:textId="77777777" w:rsidR="003D1F06" w:rsidRPr="00BE1B3A" w:rsidRDefault="003D1F06" w:rsidP="00F7552B">
            <w:pPr>
              <w:spacing w:after="0" w:line="240" w:lineRule="auto"/>
              <w:jc w:val="both"/>
              <w:rPr>
                <w:rFonts w:ascii="Times New Roman" w:hAnsi="Times New Roman"/>
                <w:color w:val="000000"/>
                <w:sz w:val="20"/>
                <w:szCs w:val="20"/>
              </w:rPr>
            </w:pPr>
          </w:p>
        </w:tc>
        <w:tc>
          <w:tcPr>
            <w:tcW w:w="728"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2862B45C" w14:textId="77777777" w:rsidR="003D1F06" w:rsidRPr="00BE1B3A" w:rsidRDefault="003D1F06" w:rsidP="00F7552B">
            <w:pPr>
              <w:spacing w:after="0" w:line="240" w:lineRule="auto"/>
              <w:jc w:val="both"/>
              <w:rPr>
                <w:rFonts w:ascii="Times New Roman" w:hAnsi="Times New Roman"/>
                <w:color w:val="000000"/>
                <w:sz w:val="20"/>
                <w:szCs w:val="20"/>
              </w:rPr>
            </w:pPr>
          </w:p>
        </w:tc>
        <w:tc>
          <w:tcPr>
            <w:tcW w:w="664"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6DADF99F" w14:textId="77777777" w:rsidR="003D1F06" w:rsidRPr="00BE1B3A" w:rsidRDefault="003D1F06" w:rsidP="00F7552B">
            <w:pPr>
              <w:spacing w:after="0" w:line="240" w:lineRule="auto"/>
              <w:jc w:val="both"/>
              <w:rPr>
                <w:rFonts w:ascii="Times New Roman" w:hAnsi="Times New Roman"/>
                <w:color w:val="000000"/>
                <w:sz w:val="20"/>
                <w:szCs w:val="20"/>
              </w:rPr>
            </w:pPr>
          </w:p>
        </w:tc>
        <w:tc>
          <w:tcPr>
            <w:tcW w:w="789"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464E3E8D" w14:textId="77777777" w:rsidR="003D1F06" w:rsidRPr="00BE1B3A" w:rsidRDefault="003D1F06" w:rsidP="00F7552B">
            <w:pPr>
              <w:spacing w:after="0" w:line="240" w:lineRule="auto"/>
              <w:jc w:val="both"/>
              <w:rPr>
                <w:rFonts w:ascii="Times New Roman" w:hAnsi="Times New Roman"/>
                <w:color w:val="000000"/>
                <w:sz w:val="20"/>
                <w:szCs w:val="20"/>
              </w:rPr>
            </w:pPr>
          </w:p>
        </w:tc>
        <w:tc>
          <w:tcPr>
            <w:tcW w:w="839"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42C26F61" w14:textId="77777777" w:rsidR="003D1F06" w:rsidRPr="00BE1B3A" w:rsidRDefault="003D1F06" w:rsidP="00F7552B">
            <w:pPr>
              <w:spacing w:after="0" w:line="240" w:lineRule="auto"/>
              <w:jc w:val="both"/>
              <w:rPr>
                <w:rFonts w:ascii="Times New Roman" w:hAnsi="Times New Roman"/>
                <w:color w:val="000000"/>
                <w:sz w:val="20"/>
                <w:szCs w:val="20"/>
              </w:rPr>
            </w:pPr>
          </w:p>
        </w:tc>
        <w:tc>
          <w:tcPr>
            <w:tcW w:w="821"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3837B302" w14:textId="77777777" w:rsidR="003D1F06" w:rsidRPr="00BE1B3A" w:rsidRDefault="003D1F06" w:rsidP="00F7552B">
            <w:pPr>
              <w:spacing w:after="0" w:line="240" w:lineRule="auto"/>
              <w:jc w:val="both"/>
              <w:rPr>
                <w:rFonts w:ascii="Times New Roman" w:hAnsi="Times New Roman"/>
                <w:color w:val="000000"/>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4BDB143D" w14:textId="77777777" w:rsidR="003D1F06" w:rsidRPr="00BE1B3A" w:rsidRDefault="003D1F06" w:rsidP="00F7552B">
            <w:pPr>
              <w:spacing w:after="0" w:line="240" w:lineRule="auto"/>
              <w:jc w:val="both"/>
              <w:rPr>
                <w:rFonts w:ascii="Times New Roman" w:hAnsi="Times New Roman"/>
                <w:color w:val="000000"/>
                <w:sz w:val="20"/>
                <w:szCs w:val="20"/>
              </w:rPr>
            </w:pPr>
          </w:p>
        </w:tc>
        <w:tc>
          <w:tcPr>
            <w:tcW w:w="1010" w:type="dxa"/>
            <w:tcBorders>
              <w:top w:val="single" w:sz="4" w:space="0" w:color="auto"/>
              <w:left w:val="single" w:sz="4" w:space="0" w:color="auto"/>
              <w:bottom w:val="single" w:sz="4" w:space="0" w:color="auto"/>
              <w:right w:val="single" w:sz="4" w:space="0" w:color="auto"/>
            </w:tcBorders>
            <w:shd w:val="clear" w:color="auto" w:fill="auto"/>
            <w:tcMar>
              <w:left w:w="22" w:type="dxa"/>
            </w:tcMar>
          </w:tcPr>
          <w:p w14:paraId="2EA45110" w14:textId="77777777" w:rsidR="003D1F06" w:rsidRPr="00BE1B3A" w:rsidRDefault="003D1F06" w:rsidP="00F7552B">
            <w:pPr>
              <w:spacing w:after="0" w:line="240" w:lineRule="auto"/>
              <w:jc w:val="both"/>
              <w:rPr>
                <w:rFonts w:ascii="Times New Roman" w:hAnsi="Times New Roman"/>
                <w:color w:val="000000"/>
                <w:sz w:val="20"/>
                <w:szCs w:val="20"/>
              </w:rPr>
            </w:pPr>
          </w:p>
        </w:tc>
      </w:tr>
    </w:tbl>
    <w:p w14:paraId="0CCF82E7" w14:textId="77777777" w:rsidR="005C1CB8" w:rsidRDefault="005C1CB8" w:rsidP="008C6D85">
      <w:pPr>
        <w:spacing w:after="0" w:line="240" w:lineRule="auto"/>
        <w:ind w:firstLine="567"/>
        <w:jc w:val="both"/>
        <w:rPr>
          <w:rFonts w:ascii="Times New Roman" w:hAnsi="Times New Roman"/>
          <w:sz w:val="20"/>
          <w:szCs w:val="20"/>
        </w:rPr>
      </w:pPr>
    </w:p>
    <w:p w14:paraId="0FDD7E82" w14:textId="77777777" w:rsidR="000D6160" w:rsidRPr="00BE1B3A" w:rsidRDefault="000D6160" w:rsidP="000D6160">
      <w:pPr>
        <w:spacing w:after="0" w:line="240" w:lineRule="auto"/>
        <w:ind w:firstLine="567"/>
        <w:jc w:val="both"/>
        <w:rPr>
          <w:rFonts w:ascii="Times New Roman" w:hAnsi="Times New Roman"/>
          <w:sz w:val="20"/>
          <w:szCs w:val="20"/>
        </w:rPr>
      </w:pPr>
      <w:r w:rsidRPr="00BE1B3A">
        <w:rPr>
          <w:rFonts w:ascii="Times New Roman" w:hAnsi="Times New Roman"/>
          <w:sz w:val="20"/>
          <w:szCs w:val="20"/>
        </w:rPr>
        <w:t>2.2. ГРО передаёт газ Потребителю равномерно в течение месяца в пределах установленной нормы, а в условиях  ограничения по согласованному между Сторонами диспетчерскому графику.</w:t>
      </w:r>
    </w:p>
    <w:p w14:paraId="3F4B099C" w14:textId="77777777" w:rsidR="000D6160" w:rsidRPr="00BE1B3A" w:rsidRDefault="000D6160" w:rsidP="000D6160">
      <w:pPr>
        <w:shd w:val="clear" w:color="auto" w:fill="FFFFFF"/>
        <w:spacing w:after="0" w:line="240" w:lineRule="auto"/>
        <w:ind w:firstLine="567"/>
        <w:jc w:val="both"/>
        <w:rPr>
          <w:rFonts w:ascii="Times New Roman" w:hAnsi="Times New Roman"/>
          <w:sz w:val="20"/>
          <w:szCs w:val="20"/>
        </w:rPr>
      </w:pPr>
      <w:r w:rsidRPr="00BE1B3A">
        <w:rPr>
          <w:rFonts w:ascii="Times New Roman" w:hAnsi="Times New Roman"/>
          <w:color w:val="000000"/>
          <w:spacing w:val="1"/>
          <w:sz w:val="20"/>
          <w:szCs w:val="20"/>
        </w:rPr>
        <w:t xml:space="preserve">2.3. </w:t>
      </w:r>
      <w:r w:rsidRPr="00BE1B3A">
        <w:rPr>
          <w:rFonts w:ascii="Times New Roman" w:hAnsi="Times New Roman"/>
          <w:sz w:val="20"/>
          <w:szCs w:val="20"/>
        </w:rPr>
        <w:t>Дополнительные объемы транспортировки газа</w:t>
      </w:r>
      <w:r>
        <w:rPr>
          <w:rFonts w:ascii="Times New Roman" w:hAnsi="Times New Roman"/>
          <w:sz w:val="20"/>
          <w:szCs w:val="20"/>
        </w:rPr>
        <w:t xml:space="preserve"> в транзитном потоке</w:t>
      </w:r>
      <w:r w:rsidRPr="00BE1B3A">
        <w:rPr>
          <w:rFonts w:ascii="Times New Roman" w:hAnsi="Times New Roman"/>
          <w:sz w:val="20"/>
          <w:szCs w:val="20"/>
        </w:rPr>
        <w:t xml:space="preserve"> могут быть поставлены по заявке Потребителя и оформлены дополнительным соглашением к настоящему Договору при наличии в совокупности следующих условий: </w:t>
      </w:r>
    </w:p>
    <w:p w14:paraId="3CBC6AFB" w14:textId="77777777" w:rsidR="000D6160" w:rsidRPr="00BE1B3A" w:rsidRDefault="000D6160" w:rsidP="000D6160">
      <w:pPr>
        <w:numPr>
          <w:ilvl w:val="0"/>
          <w:numId w:val="20"/>
        </w:numPr>
        <w:tabs>
          <w:tab w:val="left" w:pos="426"/>
        </w:tabs>
        <w:suppressAutoHyphens/>
        <w:spacing w:after="0" w:line="240" w:lineRule="auto"/>
        <w:ind w:left="0" w:firstLine="0"/>
        <w:jc w:val="both"/>
        <w:rPr>
          <w:rFonts w:ascii="Times New Roman" w:hAnsi="Times New Roman"/>
          <w:sz w:val="20"/>
          <w:szCs w:val="20"/>
        </w:rPr>
      </w:pPr>
      <w:r w:rsidRPr="00BE1B3A">
        <w:rPr>
          <w:rFonts w:ascii="Times New Roman" w:hAnsi="Times New Roman"/>
          <w:sz w:val="20"/>
          <w:szCs w:val="20"/>
        </w:rPr>
        <w:t>наличия технической возможности ГРО;</w:t>
      </w:r>
    </w:p>
    <w:p w14:paraId="2360F9B3" w14:textId="77777777" w:rsidR="000D6160" w:rsidRPr="00BE1B3A" w:rsidRDefault="000D6160" w:rsidP="000D6160">
      <w:pPr>
        <w:numPr>
          <w:ilvl w:val="0"/>
          <w:numId w:val="20"/>
        </w:numPr>
        <w:tabs>
          <w:tab w:val="left" w:pos="426"/>
        </w:tabs>
        <w:suppressAutoHyphens/>
        <w:spacing w:after="0" w:line="240" w:lineRule="auto"/>
        <w:ind w:left="0" w:firstLine="0"/>
        <w:jc w:val="both"/>
        <w:rPr>
          <w:rFonts w:ascii="Times New Roman" w:hAnsi="Times New Roman"/>
          <w:sz w:val="20"/>
          <w:szCs w:val="20"/>
        </w:rPr>
      </w:pPr>
      <w:r w:rsidRPr="00BE1B3A">
        <w:rPr>
          <w:rFonts w:ascii="Times New Roman" w:hAnsi="Times New Roman"/>
          <w:sz w:val="20"/>
          <w:szCs w:val="20"/>
        </w:rPr>
        <w:t>подтверждение поставки дополнительного объема газа</w:t>
      </w:r>
      <w:r>
        <w:rPr>
          <w:rFonts w:ascii="Times New Roman" w:hAnsi="Times New Roman"/>
          <w:sz w:val="20"/>
          <w:szCs w:val="20"/>
        </w:rPr>
        <w:t xml:space="preserve"> Потребителю</w:t>
      </w:r>
      <w:r w:rsidRPr="00BE1B3A">
        <w:rPr>
          <w:rFonts w:ascii="Times New Roman" w:hAnsi="Times New Roman"/>
          <w:sz w:val="20"/>
          <w:szCs w:val="20"/>
        </w:rPr>
        <w:t>;</w:t>
      </w:r>
    </w:p>
    <w:p w14:paraId="5A580BB0" w14:textId="77777777" w:rsidR="000D6160" w:rsidRPr="00BE1B3A" w:rsidRDefault="000D6160" w:rsidP="000D6160">
      <w:pPr>
        <w:numPr>
          <w:ilvl w:val="0"/>
          <w:numId w:val="20"/>
        </w:numPr>
        <w:tabs>
          <w:tab w:val="left" w:pos="426"/>
        </w:tabs>
        <w:suppressAutoHyphens/>
        <w:spacing w:after="0" w:line="240" w:lineRule="auto"/>
        <w:ind w:left="0" w:firstLine="0"/>
        <w:jc w:val="both"/>
        <w:rPr>
          <w:rFonts w:ascii="Times New Roman" w:hAnsi="Times New Roman"/>
          <w:sz w:val="20"/>
          <w:szCs w:val="20"/>
        </w:rPr>
      </w:pPr>
      <w:r w:rsidRPr="00BE1B3A">
        <w:rPr>
          <w:rFonts w:ascii="Times New Roman" w:hAnsi="Times New Roman"/>
          <w:sz w:val="20"/>
          <w:szCs w:val="20"/>
        </w:rPr>
        <w:t>отсутствия задолженности Потребителя по оплате за транспортировку газа ГРО.</w:t>
      </w:r>
    </w:p>
    <w:p w14:paraId="7EC53999" w14:textId="77777777" w:rsidR="000D6160" w:rsidRPr="00BE1B3A" w:rsidRDefault="000D6160" w:rsidP="000D6160">
      <w:pPr>
        <w:tabs>
          <w:tab w:val="left" w:pos="567"/>
        </w:tabs>
        <w:spacing w:after="0" w:line="240" w:lineRule="auto"/>
        <w:jc w:val="both"/>
        <w:rPr>
          <w:rFonts w:ascii="Times New Roman" w:hAnsi="Times New Roman"/>
          <w:sz w:val="20"/>
          <w:szCs w:val="20"/>
        </w:rPr>
      </w:pPr>
    </w:p>
    <w:p w14:paraId="6F3F9A8A" w14:textId="77777777" w:rsidR="000D6160" w:rsidRPr="00BE1B3A" w:rsidRDefault="000D6160" w:rsidP="000D6160">
      <w:pPr>
        <w:shd w:val="clear" w:color="auto" w:fill="FFFFFF"/>
        <w:spacing w:after="0" w:line="240" w:lineRule="auto"/>
        <w:jc w:val="center"/>
        <w:rPr>
          <w:rFonts w:ascii="Times New Roman" w:hAnsi="Times New Roman"/>
          <w:b/>
          <w:bCs/>
          <w:color w:val="000000"/>
          <w:spacing w:val="-3"/>
          <w:sz w:val="20"/>
          <w:szCs w:val="20"/>
        </w:rPr>
      </w:pPr>
      <w:r w:rsidRPr="00BE1B3A">
        <w:rPr>
          <w:rFonts w:ascii="Times New Roman" w:hAnsi="Times New Roman"/>
          <w:b/>
          <w:bCs/>
          <w:color w:val="000000"/>
          <w:spacing w:val="-3"/>
          <w:sz w:val="20"/>
          <w:szCs w:val="20"/>
        </w:rPr>
        <w:t>3. Тариф и порядок расчетов за транспортировку газа</w:t>
      </w:r>
      <w:r>
        <w:rPr>
          <w:rFonts w:ascii="Times New Roman" w:hAnsi="Times New Roman"/>
          <w:b/>
          <w:bCs/>
          <w:color w:val="000000"/>
          <w:spacing w:val="-3"/>
          <w:sz w:val="20"/>
          <w:szCs w:val="20"/>
        </w:rPr>
        <w:t xml:space="preserve"> в транзитном потоке</w:t>
      </w:r>
    </w:p>
    <w:p w14:paraId="761898FD" w14:textId="77777777" w:rsidR="000D6160" w:rsidRPr="00BE1B3A" w:rsidRDefault="000D6160" w:rsidP="000D6160">
      <w:pPr>
        <w:shd w:val="clear" w:color="auto" w:fill="FFFFFF"/>
        <w:tabs>
          <w:tab w:val="left" w:pos="0"/>
        </w:tabs>
        <w:spacing w:after="0" w:line="240" w:lineRule="auto"/>
        <w:ind w:firstLine="567"/>
        <w:jc w:val="both"/>
        <w:rPr>
          <w:rFonts w:ascii="Times New Roman" w:hAnsi="Times New Roman"/>
          <w:spacing w:val="3"/>
          <w:sz w:val="20"/>
          <w:szCs w:val="20"/>
        </w:rPr>
      </w:pPr>
      <w:r w:rsidRPr="00BE1B3A">
        <w:rPr>
          <w:rFonts w:ascii="Times New Roman" w:hAnsi="Times New Roman"/>
          <w:color w:val="000000"/>
          <w:spacing w:val="3"/>
          <w:sz w:val="20"/>
          <w:szCs w:val="20"/>
        </w:rPr>
        <w:t>3.1</w:t>
      </w:r>
      <w:r w:rsidRPr="00BE1B3A">
        <w:rPr>
          <w:rFonts w:ascii="Times New Roman" w:hAnsi="Times New Roman"/>
          <w:spacing w:val="3"/>
          <w:sz w:val="20"/>
          <w:szCs w:val="20"/>
        </w:rPr>
        <w:t>. Оплата услуг по транспортировке газа</w:t>
      </w:r>
      <w:r>
        <w:rPr>
          <w:rFonts w:ascii="Times New Roman" w:hAnsi="Times New Roman"/>
          <w:spacing w:val="3"/>
          <w:sz w:val="20"/>
          <w:szCs w:val="20"/>
        </w:rPr>
        <w:t xml:space="preserve"> в транзитном потоке</w:t>
      </w:r>
      <w:r w:rsidRPr="00BE1B3A">
        <w:rPr>
          <w:rFonts w:ascii="Times New Roman" w:hAnsi="Times New Roman"/>
          <w:spacing w:val="3"/>
          <w:sz w:val="20"/>
          <w:szCs w:val="20"/>
        </w:rPr>
        <w:t xml:space="preserve"> осуществляется Потребителем по тарифам, утвержденным для ГРО компетентным органом. </w:t>
      </w:r>
    </w:p>
    <w:p w14:paraId="28B221AA" w14:textId="45C4FD69" w:rsidR="000D6160" w:rsidRDefault="000D6160" w:rsidP="000D6160">
      <w:pPr>
        <w:shd w:val="clear" w:color="auto" w:fill="FFFFFF"/>
        <w:tabs>
          <w:tab w:val="left" w:pos="0"/>
        </w:tabs>
        <w:spacing w:after="0" w:line="240" w:lineRule="auto"/>
        <w:ind w:firstLine="567"/>
        <w:jc w:val="both"/>
        <w:rPr>
          <w:rFonts w:ascii="Times New Roman" w:hAnsi="Times New Roman"/>
          <w:spacing w:val="3"/>
          <w:sz w:val="20"/>
          <w:szCs w:val="20"/>
        </w:rPr>
      </w:pPr>
      <w:r w:rsidRPr="00BE1B3A">
        <w:rPr>
          <w:rFonts w:ascii="Times New Roman" w:hAnsi="Times New Roman"/>
          <w:spacing w:val="3"/>
          <w:sz w:val="20"/>
          <w:szCs w:val="20"/>
        </w:rPr>
        <w:t>На момент заключения настоящего Договора тариф на услуги по транспортировке газа</w:t>
      </w:r>
      <w:r>
        <w:rPr>
          <w:rFonts w:ascii="Times New Roman" w:hAnsi="Times New Roman"/>
          <w:spacing w:val="3"/>
          <w:sz w:val="20"/>
          <w:szCs w:val="20"/>
        </w:rPr>
        <w:t xml:space="preserve"> в транзитном потоке</w:t>
      </w:r>
      <w:r w:rsidRPr="00BE1B3A">
        <w:rPr>
          <w:rFonts w:ascii="Times New Roman" w:hAnsi="Times New Roman"/>
          <w:spacing w:val="3"/>
          <w:sz w:val="20"/>
          <w:szCs w:val="20"/>
        </w:rPr>
        <w:t xml:space="preserve"> по газораспределительным сетям ГРО утвержден </w:t>
      </w:r>
      <w:r w:rsidR="00525B9D">
        <w:rPr>
          <w:rFonts w:ascii="Times New Roman" w:hAnsi="Times New Roman"/>
          <w:spacing w:val="3"/>
          <w:sz w:val="20"/>
          <w:szCs w:val="20"/>
        </w:rPr>
        <w:t>__________________________________________</w:t>
      </w:r>
      <w:r w:rsidRPr="00BE1B3A">
        <w:rPr>
          <w:rFonts w:ascii="Times New Roman" w:hAnsi="Times New Roman"/>
          <w:spacing w:val="3"/>
          <w:sz w:val="20"/>
          <w:szCs w:val="20"/>
        </w:rPr>
        <w:t xml:space="preserve"> и составляет (без НДС):</w:t>
      </w:r>
    </w:p>
    <w:p w14:paraId="54C2450F" w14:textId="77777777" w:rsidR="000D6160" w:rsidRDefault="000D6160" w:rsidP="000D6160">
      <w:pPr>
        <w:shd w:val="clear" w:color="auto" w:fill="FFFFFF"/>
        <w:tabs>
          <w:tab w:val="left" w:pos="0"/>
        </w:tabs>
        <w:spacing w:after="0" w:line="240" w:lineRule="auto"/>
        <w:ind w:firstLine="567"/>
        <w:jc w:val="both"/>
        <w:rPr>
          <w:rFonts w:ascii="Times New Roman" w:hAnsi="Times New Roman"/>
          <w:spacing w:val="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7"/>
        <w:gridCol w:w="3402"/>
      </w:tblGrid>
      <w:tr w:rsidR="000805B3" w:rsidRPr="004F26A8" w14:paraId="3C441BC8" w14:textId="77777777" w:rsidTr="00743F69">
        <w:tc>
          <w:tcPr>
            <w:tcW w:w="3369" w:type="dxa"/>
          </w:tcPr>
          <w:p w14:paraId="3BE0232C" w14:textId="77777777" w:rsidR="000805B3" w:rsidRPr="004F26A8" w:rsidRDefault="000805B3" w:rsidP="00861874">
            <w:pPr>
              <w:shd w:val="clear" w:color="auto" w:fill="FFFFFF"/>
              <w:tabs>
                <w:tab w:val="left" w:pos="432"/>
              </w:tabs>
              <w:spacing w:after="0" w:line="240" w:lineRule="auto"/>
              <w:jc w:val="both"/>
              <w:rPr>
                <w:rFonts w:ascii="Times New Roman" w:hAnsi="Times New Roman"/>
                <w:spacing w:val="1"/>
                <w:sz w:val="20"/>
                <w:szCs w:val="20"/>
              </w:rPr>
            </w:pPr>
            <w:r w:rsidRPr="004F26A8">
              <w:rPr>
                <w:rFonts w:ascii="Times New Roman" w:eastAsia="Calibri" w:hAnsi="Times New Roman"/>
                <w:sz w:val="20"/>
                <w:szCs w:val="20"/>
              </w:rPr>
              <w:t>Тариф на услуги по транспортировке газа в транзитном потоке (руб./1000 м3)</w:t>
            </w:r>
          </w:p>
        </w:tc>
        <w:tc>
          <w:tcPr>
            <w:tcW w:w="2977" w:type="dxa"/>
          </w:tcPr>
          <w:p w14:paraId="20B216D8" w14:textId="2C8AF6B2" w:rsidR="000805B3" w:rsidRPr="004F26A8" w:rsidRDefault="000805B3" w:rsidP="00A35372">
            <w:pPr>
              <w:tabs>
                <w:tab w:val="left" w:pos="432"/>
              </w:tabs>
              <w:spacing w:after="0" w:line="240" w:lineRule="auto"/>
              <w:jc w:val="both"/>
              <w:rPr>
                <w:rFonts w:ascii="Times New Roman" w:eastAsia="Calibri" w:hAnsi="Times New Roman"/>
                <w:sz w:val="20"/>
                <w:szCs w:val="20"/>
              </w:rPr>
            </w:pPr>
          </w:p>
        </w:tc>
        <w:tc>
          <w:tcPr>
            <w:tcW w:w="3402" w:type="dxa"/>
          </w:tcPr>
          <w:p w14:paraId="6B23175C" w14:textId="313A819B" w:rsidR="000805B3" w:rsidRPr="004F26A8" w:rsidRDefault="000805B3" w:rsidP="00A35372">
            <w:pPr>
              <w:tabs>
                <w:tab w:val="left" w:pos="432"/>
              </w:tabs>
              <w:spacing w:after="0" w:line="240" w:lineRule="auto"/>
              <w:jc w:val="both"/>
              <w:rPr>
                <w:rFonts w:ascii="Times New Roman" w:eastAsia="Calibri" w:hAnsi="Times New Roman"/>
                <w:sz w:val="20"/>
                <w:szCs w:val="20"/>
              </w:rPr>
            </w:pPr>
          </w:p>
        </w:tc>
      </w:tr>
    </w:tbl>
    <w:p w14:paraId="1BEAAF22" w14:textId="77777777" w:rsidR="00CC5EC7" w:rsidRPr="003D1F06" w:rsidRDefault="003D1F06" w:rsidP="003D1F06">
      <w:pPr>
        <w:shd w:val="clear" w:color="auto" w:fill="FFFFFF"/>
        <w:tabs>
          <w:tab w:val="left" w:pos="432"/>
        </w:tabs>
        <w:spacing w:after="0" w:line="240" w:lineRule="auto"/>
        <w:ind w:firstLine="567"/>
        <w:jc w:val="both"/>
        <w:rPr>
          <w:rFonts w:ascii="Times New Roman" w:hAnsi="Times New Roman"/>
          <w:color w:val="FF0000"/>
          <w:spacing w:val="1"/>
          <w:sz w:val="18"/>
          <w:szCs w:val="20"/>
        </w:rPr>
      </w:pPr>
      <w:r w:rsidRPr="007E0BE2">
        <w:rPr>
          <w:rFonts w:ascii="Times New Roman" w:hAnsi="Times New Roman"/>
          <w:color w:val="FF0000"/>
          <w:sz w:val="20"/>
        </w:rPr>
        <w:t>Кроме того, предъявляется к оплате НДС по ставке, определенной в соответствии с действующим Налоговым Законодательством Российской Федерации.</w:t>
      </w:r>
    </w:p>
    <w:p w14:paraId="154D7F46" w14:textId="77777777" w:rsidR="00B04F24" w:rsidRPr="00BE1B3A" w:rsidRDefault="000805B3" w:rsidP="00B04F24">
      <w:pPr>
        <w:shd w:val="clear" w:color="auto" w:fill="FFFFFF"/>
        <w:tabs>
          <w:tab w:val="left" w:pos="432"/>
        </w:tabs>
        <w:spacing w:after="0" w:line="240" w:lineRule="auto"/>
        <w:ind w:firstLine="567"/>
        <w:jc w:val="both"/>
        <w:rPr>
          <w:rFonts w:ascii="Times New Roman" w:hAnsi="Times New Roman"/>
          <w:spacing w:val="3"/>
          <w:sz w:val="20"/>
          <w:szCs w:val="20"/>
        </w:rPr>
      </w:pPr>
      <w:r>
        <w:rPr>
          <w:rFonts w:ascii="Times New Roman" w:hAnsi="Times New Roman"/>
          <w:spacing w:val="1"/>
          <w:sz w:val="20"/>
          <w:szCs w:val="20"/>
        </w:rPr>
        <w:t>В</w:t>
      </w:r>
      <w:r w:rsidR="00B04F24" w:rsidRPr="00BE1B3A">
        <w:rPr>
          <w:rFonts w:ascii="Times New Roman" w:hAnsi="Times New Roman"/>
          <w:spacing w:val="1"/>
          <w:sz w:val="20"/>
          <w:szCs w:val="20"/>
        </w:rPr>
        <w:t xml:space="preserve"> случае утверждения нового тарифа на услуги по транспортировке газа</w:t>
      </w:r>
      <w:r w:rsidR="00B04F24">
        <w:rPr>
          <w:rFonts w:ascii="Times New Roman" w:hAnsi="Times New Roman"/>
          <w:spacing w:val="1"/>
          <w:sz w:val="20"/>
          <w:szCs w:val="20"/>
        </w:rPr>
        <w:t xml:space="preserve"> в транзитном потоке</w:t>
      </w:r>
      <w:r w:rsidR="00B04F24" w:rsidRPr="00BE1B3A">
        <w:rPr>
          <w:rFonts w:ascii="Times New Roman" w:hAnsi="Times New Roman"/>
          <w:spacing w:val="1"/>
          <w:sz w:val="20"/>
          <w:szCs w:val="20"/>
        </w:rPr>
        <w:t xml:space="preserve"> для ГРО стоимость услуг по транспортировке </w:t>
      </w:r>
      <w:r w:rsidR="00B04F24">
        <w:rPr>
          <w:rFonts w:ascii="Times New Roman" w:hAnsi="Times New Roman"/>
          <w:spacing w:val="1"/>
          <w:sz w:val="20"/>
          <w:szCs w:val="20"/>
        </w:rPr>
        <w:t xml:space="preserve">газа в транзитном потоке </w:t>
      </w:r>
      <w:r w:rsidR="00B04F24" w:rsidRPr="00BE1B3A">
        <w:rPr>
          <w:rFonts w:ascii="Times New Roman" w:hAnsi="Times New Roman"/>
          <w:spacing w:val="1"/>
          <w:sz w:val="20"/>
          <w:szCs w:val="20"/>
        </w:rPr>
        <w:t>по настоящему Договору считается соответствующим образом измененной с установленной даты утверждения тарифа. Об изменении тарифа ГРО уведомляет Потребителя в течение 10-ти рабочих дней с даты вступления в силу соответствующего Приказа путем направления письменного уведомления по адресу Потребителя, указанному в тексте настоящего Договора. Тариф на транспортировку</w:t>
      </w:r>
      <w:r w:rsidR="00B04F24">
        <w:rPr>
          <w:rFonts w:ascii="Times New Roman" w:hAnsi="Times New Roman"/>
          <w:spacing w:val="1"/>
          <w:sz w:val="20"/>
          <w:szCs w:val="20"/>
        </w:rPr>
        <w:t xml:space="preserve"> в транзитном потоке</w:t>
      </w:r>
      <w:r w:rsidR="00B04F24" w:rsidRPr="00BE1B3A">
        <w:rPr>
          <w:rFonts w:ascii="Times New Roman" w:hAnsi="Times New Roman"/>
          <w:spacing w:val="1"/>
          <w:sz w:val="20"/>
          <w:szCs w:val="20"/>
        </w:rPr>
        <w:t xml:space="preserve"> считается измененным с указанной в Приказе даты вне зависимости от подписания дополнительного соглашения к настоящему Договору и получения Потребителем направленного ГРО уведомления. Однако, Стороны могут подписать такое дополнительное соглашение, зафиксировав произошедшее изменение тарифа на услуги по транспортировке</w:t>
      </w:r>
      <w:r w:rsidR="00B04F24">
        <w:rPr>
          <w:rFonts w:ascii="Times New Roman" w:hAnsi="Times New Roman"/>
          <w:spacing w:val="1"/>
          <w:sz w:val="20"/>
          <w:szCs w:val="20"/>
        </w:rPr>
        <w:t xml:space="preserve"> в транзитном потоке</w:t>
      </w:r>
      <w:r w:rsidR="00B04F24" w:rsidRPr="00BE1B3A">
        <w:rPr>
          <w:rFonts w:ascii="Times New Roman" w:hAnsi="Times New Roman"/>
          <w:spacing w:val="3"/>
          <w:sz w:val="20"/>
          <w:szCs w:val="20"/>
        </w:rPr>
        <w:t>.</w:t>
      </w:r>
    </w:p>
    <w:p w14:paraId="591864B0"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spacing w:val="2"/>
          <w:sz w:val="20"/>
          <w:szCs w:val="20"/>
        </w:rPr>
      </w:pPr>
      <w:r w:rsidRPr="00BE1B3A">
        <w:rPr>
          <w:rFonts w:ascii="Times New Roman" w:hAnsi="Times New Roman"/>
          <w:spacing w:val="1"/>
          <w:sz w:val="20"/>
          <w:szCs w:val="20"/>
        </w:rPr>
        <w:t>3.2. Ежемесячно, не позднее 2-го числа месяца следующего за отчетным, Потребитель представляет ГРО данные по объему потребленного газа для составления и подписания уполномоченными представителями Сторон акта оказанных услуг</w:t>
      </w:r>
      <w:r w:rsidRPr="00BE1B3A">
        <w:rPr>
          <w:rFonts w:ascii="Times New Roman" w:hAnsi="Times New Roman"/>
          <w:spacing w:val="2"/>
          <w:sz w:val="20"/>
          <w:szCs w:val="20"/>
        </w:rPr>
        <w:t>.</w:t>
      </w:r>
    </w:p>
    <w:p w14:paraId="17DB9FFD"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spacing w:val="1"/>
          <w:sz w:val="20"/>
          <w:szCs w:val="20"/>
        </w:rPr>
      </w:pPr>
      <w:r w:rsidRPr="00BE1B3A">
        <w:rPr>
          <w:rFonts w:ascii="Times New Roman" w:hAnsi="Times New Roman"/>
          <w:spacing w:val="1"/>
          <w:sz w:val="20"/>
          <w:szCs w:val="20"/>
        </w:rPr>
        <w:t>3.3. Оплата Потребителем за транспортировку газа</w:t>
      </w:r>
      <w:r>
        <w:rPr>
          <w:rFonts w:ascii="Times New Roman" w:hAnsi="Times New Roman"/>
          <w:spacing w:val="1"/>
          <w:sz w:val="20"/>
          <w:szCs w:val="20"/>
        </w:rPr>
        <w:t xml:space="preserve"> в транзитном потоке</w:t>
      </w:r>
      <w:r w:rsidRPr="00BE1B3A">
        <w:rPr>
          <w:rFonts w:ascii="Times New Roman" w:hAnsi="Times New Roman"/>
          <w:spacing w:val="1"/>
          <w:sz w:val="20"/>
          <w:szCs w:val="20"/>
        </w:rPr>
        <w:t xml:space="preserve"> осуществляется в следующем порядке:</w:t>
      </w:r>
    </w:p>
    <w:p w14:paraId="5F955D89" w14:textId="77777777" w:rsidR="00B04F24" w:rsidRPr="00BE1B3A" w:rsidRDefault="00B04F24" w:rsidP="00B04F24">
      <w:pPr>
        <w:widowControl w:val="0"/>
        <w:numPr>
          <w:ilvl w:val="0"/>
          <w:numId w:val="25"/>
        </w:numPr>
        <w:shd w:val="clear" w:color="auto" w:fill="FFFFFF"/>
        <w:tabs>
          <w:tab w:val="left" w:pos="567"/>
          <w:tab w:val="left" w:pos="851"/>
        </w:tabs>
        <w:suppressAutoHyphens/>
        <w:spacing w:after="0" w:line="240" w:lineRule="auto"/>
        <w:ind w:left="0" w:firstLine="567"/>
        <w:jc w:val="both"/>
        <w:rPr>
          <w:rFonts w:ascii="Times New Roman" w:hAnsi="Times New Roman"/>
          <w:spacing w:val="1"/>
          <w:sz w:val="20"/>
          <w:szCs w:val="20"/>
        </w:rPr>
      </w:pPr>
      <w:r w:rsidRPr="00BE1B3A">
        <w:rPr>
          <w:rFonts w:ascii="Times New Roman" w:hAnsi="Times New Roman"/>
          <w:spacing w:val="1"/>
          <w:sz w:val="20"/>
          <w:szCs w:val="20"/>
        </w:rPr>
        <w:t>35% от суммы планируемого месячного объёма транспортировки газа вносится в срок до 18-го числа месяца транспортировки газа</w:t>
      </w:r>
      <w:r>
        <w:rPr>
          <w:rFonts w:ascii="Times New Roman" w:hAnsi="Times New Roman"/>
          <w:spacing w:val="1"/>
          <w:sz w:val="20"/>
          <w:szCs w:val="20"/>
        </w:rPr>
        <w:t xml:space="preserve"> в транзитном потоке</w:t>
      </w:r>
      <w:r w:rsidRPr="00BE1B3A">
        <w:rPr>
          <w:rFonts w:ascii="Times New Roman" w:hAnsi="Times New Roman"/>
          <w:spacing w:val="1"/>
          <w:sz w:val="20"/>
          <w:szCs w:val="20"/>
        </w:rPr>
        <w:t>;</w:t>
      </w:r>
    </w:p>
    <w:p w14:paraId="00324C8E" w14:textId="77777777" w:rsidR="00B04F24" w:rsidRPr="00BE1B3A" w:rsidRDefault="00B04F24" w:rsidP="00B04F24">
      <w:pPr>
        <w:widowControl w:val="0"/>
        <w:numPr>
          <w:ilvl w:val="0"/>
          <w:numId w:val="25"/>
        </w:numPr>
        <w:shd w:val="clear" w:color="auto" w:fill="FFFFFF"/>
        <w:tabs>
          <w:tab w:val="left" w:pos="567"/>
          <w:tab w:val="left" w:pos="851"/>
        </w:tabs>
        <w:suppressAutoHyphens/>
        <w:spacing w:after="0" w:line="240" w:lineRule="auto"/>
        <w:ind w:left="0" w:firstLine="567"/>
        <w:jc w:val="both"/>
        <w:rPr>
          <w:rFonts w:ascii="Times New Roman" w:hAnsi="Times New Roman"/>
          <w:spacing w:val="1"/>
          <w:sz w:val="20"/>
          <w:szCs w:val="20"/>
        </w:rPr>
      </w:pPr>
      <w:r w:rsidRPr="00BE1B3A">
        <w:rPr>
          <w:rFonts w:ascii="Times New Roman" w:hAnsi="Times New Roman"/>
          <w:spacing w:val="1"/>
          <w:sz w:val="20"/>
          <w:szCs w:val="20"/>
        </w:rPr>
        <w:t>50% от суммы планируемого месячного объёма транспортировки газа вносится в срок до последнего числа месяца транспортировки газа</w:t>
      </w:r>
      <w:r>
        <w:rPr>
          <w:rFonts w:ascii="Times New Roman" w:hAnsi="Times New Roman"/>
          <w:spacing w:val="1"/>
          <w:sz w:val="20"/>
          <w:szCs w:val="20"/>
        </w:rPr>
        <w:t xml:space="preserve"> в транзитном потоке</w:t>
      </w:r>
      <w:r w:rsidRPr="00BE1B3A">
        <w:rPr>
          <w:rFonts w:ascii="Times New Roman" w:hAnsi="Times New Roman"/>
          <w:spacing w:val="1"/>
          <w:sz w:val="20"/>
          <w:szCs w:val="20"/>
        </w:rPr>
        <w:t xml:space="preserve">. </w:t>
      </w:r>
    </w:p>
    <w:p w14:paraId="24AF99C3"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spacing w:val="-3"/>
          <w:sz w:val="20"/>
          <w:szCs w:val="20"/>
        </w:rPr>
      </w:pPr>
      <w:r w:rsidRPr="00BE1B3A">
        <w:rPr>
          <w:rFonts w:ascii="Times New Roman" w:hAnsi="Times New Roman"/>
          <w:spacing w:val="-3"/>
          <w:sz w:val="20"/>
          <w:szCs w:val="20"/>
        </w:rPr>
        <w:lastRenderedPageBreak/>
        <w:t>Расчет производится на счет ГРО путем выписки платежных поручений, в которых указывается номер Договора, дата его заключения, стоимость транспортировки газа</w:t>
      </w:r>
      <w:r>
        <w:rPr>
          <w:rFonts w:ascii="Times New Roman" w:hAnsi="Times New Roman"/>
          <w:spacing w:val="-3"/>
          <w:sz w:val="20"/>
          <w:szCs w:val="20"/>
        </w:rPr>
        <w:t xml:space="preserve"> в транзитном потоке</w:t>
      </w:r>
      <w:r w:rsidRPr="00BE1B3A">
        <w:rPr>
          <w:rFonts w:ascii="Times New Roman" w:hAnsi="Times New Roman"/>
          <w:spacing w:val="-3"/>
          <w:sz w:val="20"/>
          <w:szCs w:val="20"/>
        </w:rPr>
        <w:t xml:space="preserve">, суммы налогов. </w:t>
      </w:r>
    </w:p>
    <w:p w14:paraId="7FAA8DD4"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spacing w:val="1"/>
          <w:sz w:val="20"/>
          <w:szCs w:val="20"/>
        </w:rPr>
      </w:pPr>
      <w:r w:rsidRPr="00BE1B3A">
        <w:rPr>
          <w:rFonts w:ascii="Times New Roman" w:hAnsi="Times New Roman"/>
          <w:spacing w:val="1"/>
          <w:sz w:val="20"/>
          <w:szCs w:val="20"/>
        </w:rPr>
        <w:t>Окончательный расчет за транспортировку газа</w:t>
      </w:r>
      <w:r>
        <w:rPr>
          <w:rFonts w:ascii="Times New Roman" w:hAnsi="Times New Roman"/>
          <w:spacing w:val="1"/>
          <w:sz w:val="20"/>
          <w:szCs w:val="20"/>
        </w:rPr>
        <w:t xml:space="preserve"> в транзитном потоке</w:t>
      </w:r>
      <w:r w:rsidRPr="00BE1B3A">
        <w:rPr>
          <w:rFonts w:ascii="Times New Roman" w:hAnsi="Times New Roman"/>
          <w:spacing w:val="1"/>
          <w:sz w:val="20"/>
          <w:szCs w:val="20"/>
        </w:rPr>
        <w:t xml:space="preserve"> производится Потребителем не позднее 25 числа месяца, следующего за отчетным на основании счетов-фактур, предоставленных ГРО Потребителю.</w:t>
      </w:r>
    </w:p>
    <w:p w14:paraId="4D0FEAE3"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1"/>
          <w:sz w:val="20"/>
          <w:szCs w:val="20"/>
        </w:rPr>
      </w:pPr>
      <w:r w:rsidRPr="00BE1B3A">
        <w:rPr>
          <w:rFonts w:ascii="Times New Roman" w:hAnsi="Times New Roman"/>
          <w:spacing w:val="1"/>
          <w:sz w:val="20"/>
          <w:szCs w:val="20"/>
        </w:rPr>
        <w:t>В случае если расчетами, произведенными на основании акта оказанных услуг, оформленного</w:t>
      </w:r>
      <w:r w:rsidRPr="00BE1B3A">
        <w:rPr>
          <w:rFonts w:ascii="Times New Roman" w:hAnsi="Times New Roman"/>
          <w:color w:val="000000"/>
          <w:spacing w:val="1"/>
          <w:sz w:val="20"/>
          <w:szCs w:val="20"/>
        </w:rPr>
        <w:t xml:space="preserve"> в соответствии с пунктом 3.2. настоящего Договора, будет установлена разница между стоимостью транспортированного газа</w:t>
      </w:r>
      <w:r>
        <w:rPr>
          <w:rFonts w:ascii="Times New Roman" w:hAnsi="Times New Roman"/>
          <w:color w:val="000000"/>
          <w:spacing w:val="1"/>
          <w:sz w:val="20"/>
          <w:szCs w:val="20"/>
        </w:rPr>
        <w:t xml:space="preserve"> в транзитном потоке</w:t>
      </w:r>
      <w:r w:rsidRPr="00BE1B3A">
        <w:rPr>
          <w:rFonts w:ascii="Times New Roman" w:hAnsi="Times New Roman"/>
          <w:color w:val="000000"/>
          <w:spacing w:val="1"/>
          <w:sz w:val="20"/>
          <w:szCs w:val="20"/>
        </w:rPr>
        <w:t xml:space="preserve"> и суммой платежей за расчетный период, то суммы переплаты учитываются в следующем расчетном периоде.</w:t>
      </w:r>
    </w:p>
    <w:p w14:paraId="76B2DD74"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1"/>
          <w:sz w:val="20"/>
          <w:szCs w:val="20"/>
        </w:rPr>
      </w:pPr>
      <w:r w:rsidRPr="00BE1B3A">
        <w:rPr>
          <w:rFonts w:ascii="Times New Roman" w:hAnsi="Times New Roman"/>
          <w:color w:val="000000"/>
          <w:spacing w:val="1"/>
          <w:sz w:val="20"/>
          <w:szCs w:val="20"/>
        </w:rPr>
        <w:t>В случае если авансовый платеж не поступает или поступает не полностью в установленный Договором срок, то ГРО имеет право уменьшить объем транспортировки газа</w:t>
      </w:r>
      <w:r>
        <w:rPr>
          <w:rFonts w:ascii="Times New Roman" w:hAnsi="Times New Roman"/>
          <w:color w:val="000000"/>
          <w:spacing w:val="1"/>
          <w:sz w:val="20"/>
          <w:szCs w:val="20"/>
        </w:rPr>
        <w:t xml:space="preserve"> в транзитном потоке</w:t>
      </w:r>
      <w:r w:rsidRPr="00BE1B3A">
        <w:rPr>
          <w:rFonts w:ascii="Times New Roman" w:hAnsi="Times New Roman"/>
          <w:color w:val="000000"/>
          <w:spacing w:val="1"/>
          <w:sz w:val="20"/>
          <w:szCs w:val="20"/>
        </w:rPr>
        <w:t xml:space="preserve"> до количества, оплаченного авансовым платежом.</w:t>
      </w:r>
    </w:p>
    <w:p w14:paraId="46E6A6EC"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3"/>
          <w:sz w:val="20"/>
          <w:szCs w:val="20"/>
        </w:rPr>
      </w:pPr>
      <w:r w:rsidRPr="00BE1B3A">
        <w:rPr>
          <w:rFonts w:ascii="Times New Roman" w:hAnsi="Times New Roman"/>
          <w:color w:val="000000"/>
          <w:spacing w:val="-3"/>
          <w:sz w:val="20"/>
          <w:szCs w:val="20"/>
        </w:rPr>
        <w:t>Платеж считается совершенным по факту поступления денежных средств на расчетный счет ГРО.</w:t>
      </w:r>
    </w:p>
    <w:p w14:paraId="199E8846" w14:textId="77777777" w:rsidR="00B04F24" w:rsidRPr="00BE1B3A" w:rsidRDefault="00B04F24" w:rsidP="00B04F24">
      <w:pPr>
        <w:pStyle w:val="ConsPlusNonformat"/>
        <w:spacing w:after="0" w:line="240" w:lineRule="auto"/>
        <w:ind w:firstLine="567"/>
        <w:jc w:val="both"/>
        <w:rPr>
          <w:rFonts w:ascii="Times New Roman" w:hAnsi="Times New Roman" w:cs="Times New Roman"/>
        </w:rPr>
      </w:pPr>
      <w:r w:rsidRPr="00BE1B3A">
        <w:rPr>
          <w:rFonts w:ascii="Times New Roman" w:hAnsi="Times New Roman" w:cs="Times New Roman"/>
        </w:rPr>
        <w:t>ГРО, независимо от указанного в платежном поручении назначения платежа, кроме оплаты штрафа, пени и процентов за пользование денежными средствами, зачисляет поступившие денежные средства:</w:t>
      </w:r>
    </w:p>
    <w:p w14:paraId="71DEA56A" w14:textId="77777777" w:rsidR="00B04F24" w:rsidRPr="00BE1B3A" w:rsidRDefault="00B04F24" w:rsidP="00B04F24">
      <w:pPr>
        <w:widowControl w:val="0"/>
        <w:numPr>
          <w:ilvl w:val="0"/>
          <w:numId w:val="26"/>
        </w:numPr>
        <w:tabs>
          <w:tab w:val="left" w:pos="567"/>
          <w:tab w:val="left" w:pos="709"/>
        </w:tabs>
        <w:suppressAutoHyphens/>
        <w:spacing w:after="0" w:line="240" w:lineRule="auto"/>
        <w:ind w:left="0" w:firstLine="567"/>
        <w:jc w:val="both"/>
        <w:rPr>
          <w:rFonts w:ascii="Times New Roman" w:hAnsi="Times New Roman"/>
          <w:sz w:val="20"/>
          <w:szCs w:val="20"/>
        </w:rPr>
      </w:pPr>
      <w:r w:rsidRPr="00BE1B3A">
        <w:rPr>
          <w:rFonts w:ascii="Times New Roman" w:hAnsi="Times New Roman"/>
          <w:sz w:val="20"/>
          <w:szCs w:val="20"/>
        </w:rPr>
        <w:t>при наличии задолженности у Потребителя за ранее транспортируемый по Договору газ – на погашение образовавшегося долга;</w:t>
      </w:r>
    </w:p>
    <w:p w14:paraId="057CD85C" w14:textId="77777777" w:rsidR="00B04F24" w:rsidRPr="00BE1B3A" w:rsidRDefault="00B04F24" w:rsidP="00B04F24">
      <w:pPr>
        <w:widowControl w:val="0"/>
        <w:numPr>
          <w:ilvl w:val="0"/>
          <w:numId w:val="26"/>
        </w:numPr>
        <w:shd w:val="clear" w:color="auto" w:fill="FFFFFF"/>
        <w:tabs>
          <w:tab w:val="left" w:pos="567"/>
          <w:tab w:val="left" w:pos="709"/>
        </w:tabs>
        <w:suppressAutoHyphens/>
        <w:spacing w:after="0" w:line="240" w:lineRule="auto"/>
        <w:ind w:left="0" w:firstLine="567"/>
        <w:jc w:val="both"/>
        <w:rPr>
          <w:rFonts w:ascii="Times New Roman" w:hAnsi="Times New Roman"/>
          <w:sz w:val="20"/>
          <w:szCs w:val="20"/>
        </w:rPr>
      </w:pPr>
      <w:r w:rsidRPr="00BE1B3A">
        <w:rPr>
          <w:rFonts w:ascii="Times New Roman" w:hAnsi="Times New Roman"/>
          <w:sz w:val="20"/>
          <w:szCs w:val="20"/>
        </w:rPr>
        <w:t>при отсутствии задолженности – в качестве аванса за транспортировку газа</w:t>
      </w:r>
      <w:r>
        <w:rPr>
          <w:rFonts w:ascii="Times New Roman" w:hAnsi="Times New Roman"/>
          <w:sz w:val="20"/>
          <w:szCs w:val="20"/>
        </w:rPr>
        <w:t xml:space="preserve"> в транзитном потоке</w:t>
      </w:r>
      <w:r w:rsidRPr="00BE1B3A">
        <w:rPr>
          <w:rFonts w:ascii="Times New Roman" w:hAnsi="Times New Roman"/>
          <w:sz w:val="20"/>
          <w:szCs w:val="20"/>
        </w:rPr>
        <w:t xml:space="preserve"> на будущие расчётные периоды.</w:t>
      </w:r>
    </w:p>
    <w:p w14:paraId="2184F6D9"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1"/>
          <w:sz w:val="20"/>
          <w:szCs w:val="20"/>
        </w:rPr>
      </w:pPr>
      <w:r w:rsidRPr="00BE1B3A">
        <w:rPr>
          <w:rFonts w:ascii="Times New Roman" w:hAnsi="Times New Roman"/>
          <w:color w:val="000000"/>
          <w:spacing w:val="1"/>
          <w:sz w:val="20"/>
          <w:szCs w:val="20"/>
        </w:rPr>
        <w:t>3.4. Неоднократное (два и более периода оплаты) нарушение сроков оплаты за транспортировку газа</w:t>
      </w:r>
      <w:r>
        <w:rPr>
          <w:rFonts w:ascii="Times New Roman" w:hAnsi="Times New Roman"/>
          <w:color w:val="000000"/>
          <w:spacing w:val="1"/>
          <w:sz w:val="20"/>
          <w:szCs w:val="20"/>
        </w:rPr>
        <w:t xml:space="preserve"> в транзитном потоке</w:t>
      </w:r>
      <w:r w:rsidRPr="00BE1B3A">
        <w:rPr>
          <w:rFonts w:ascii="Times New Roman" w:hAnsi="Times New Roman"/>
          <w:color w:val="000000"/>
          <w:spacing w:val="1"/>
          <w:sz w:val="20"/>
          <w:szCs w:val="20"/>
        </w:rPr>
        <w:t xml:space="preserve">, оговорённых настоящим Договором, является основанием для сокращения поставки газа вплоть до полного её прекращения, в соответствии с порядком прекращения подачи электрической и тепловой энергии и газа организациям – потребителям при неоплате поданных им топливно-энергетических ресурсов, утвержденных постановлением Правительства РФ от 05.01.1998 г. №1, а также её возобновлением за счет Потребителя. Под нарушением сроков оплаты Стороны понимают полное или частичное отсутствие оплаты за транспортировку газа </w:t>
      </w:r>
      <w:r>
        <w:rPr>
          <w:rFonts w:ascii="Times New Roman" w:hAnsi="Times New Roman"/>
          <w:color w:val="000000"/>
          <w:spacing w:val="1"/>
          <w:sz w:val="20"/>
          <w:szCs w:val="20"/>
        </w:rPr>
        <w:t xml:space="preserve">в транзитном потоке </w:t>
      </w:r>
      <w:r w:rsidRPr="00BE1B3A">
        <w:rPr>
          <w:rFonts w:ascii="Times New Roman" w:hAnsi="Times New Roman"/>
          <w:color w:val="000000"/>
          <w:spacing w:val="1"/>
          <w:sz w:val="20"/>
          <w:szCs w:val="20"/>
        </w:rPr>
        <w:t>в сроки указанные в пункте 3.3 настоящего Договора.</w:t>
      </w:r>
    </w:p>
    <w:p w14:paraId="04FEA9DE"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1"/>
          <w:sz w:val="20"/>
          <w:szCs w:val="20"/>
        </w:rPr>
      </w:pPr>
      <w:r w:rsidRPr="00BE1B3A">
        <w:rPr>
          <w:rFonts w:ascii="Times New Roman" w:hAnsi="Times New Roman"/>
          <w:color w:val="000000"/>
          <w:spacing w:val="1"/>
          <w:sz w:val="20"/>
          <w:szCs w:val="20"/>
        </w:rPr>
        <w:t>Ограничение (прекращение) подачи газа производится по указанию ГРО по истечении 24 часов с момента предупреждения об этом Потребителя: Потребителем самостоятельно, а в противном случае ГРО, с возмещением Потребителем расходов ГРО, связанных с принудительным ограничением и/или отключением подачи газа, а также с её возобновлением.</w:t>
      </w:r>
    </w:p>
    <w:p w14:paraId="38C7649E"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1"/>
          <w:sz w:val="20"/>
          <w:szCs w:val="20"/>
        </w:rPr>
      </w:pPr>
      <w:r w:rsidRPr="00BE1B3A">
        <w:rPr>
          <w:rFonts w:ascii="Times New Roman" w:hAnsi="Times New Roman"/>
          <w:color w:val="000000"/>
          <w:spacing w:val="1"/>
          <w:sz w:val="20"/>
          <w:szCs w:val="20"/>
        </w:rPr>
        <w:t>Восстановление Потребителю прежней суточной нормы подачи газа возможно только после полного погашения им образовавшейся задолженности и возмещения затрат, понесенных ГРО в ходе проведения принудительного ограничения (прекращения) подачи газа и её возобновлении.</w:t>
      </w:r>
    </w:p>
    <w:p w14:paraId="546BD95D"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3"/>
          <w:sz w:val="20"/>
          <w:szCs w:val="20"/>
        </w:rPr>
      </w:pPr>
      <w:r w:rsidRPr="00BE1B3A">
        <w:rPr>
          <w:rFonts w:ascii="Times New Roman" w:hAnsi="Times New Roman"/>
          <w:color w:val="000000"/>
          <w:spacing w:val="-3"/>
          <w:sz w:val="20"/>
          <w:szCs w:val="20"/>
        </w:rPr>
        <w:t>3.5. При проведении принудительного ограничения (прекращения) подачи газа ГРО в целях обеспечения невозможности самовольного подключения к газопроводу и отбора газа без разрешения ГРО, вправе установить на подводящем газопроводе, в том числе, принадлежащем Потребителю, а равно, находящемся в их владении или пользовании, заглушку либо вырезать часть газопровода. После устранения обстоятельств, явившихся основанием для отключения Потребителя, восстановление газопроводов производится за счет Потребителя.</w:t>
      </w:r>
    </w:p>
    <w:p w14:paraId="487EA811"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1"/>
          <w:sz w:val="20"/>
          <w:szCs w:val="20"/>
        </w:rPr>
      </w:pPr>
      <w:r w:rsidRPr="00BE1B3A">
        <w:rPr>
          <w:rFonts w:ascii="Times New Roman" w:hAnsi="Times New Roman"/>
          <w:color w:val="000000"/>
          <w:spacing w:val="1"/>
          <w:sz w:val="20"/>
          <w:szCs w:val="20"/>
        </w:rPr>
        <w:t xml:space="preserve">3.6. При перерасходе газа без предварительного согласования с ГРО, </w:t>
      </w:r>
      <w:r w:rsidRPr="00BE1B3A">
        <w:rPr>
          <w:rFonts w:ascii="Times New Roman" w:hAnsi="Times New Roman"/>
          <w:spacing w:val="1"/>
          <w:sz w:val="20"/>
          <w:szCs w:val="20"/>
        </w:rPr>
        <w:t>Потребитель оплачивает дополнительно</w:t>
      </w:r>
      <w:r w:rsidRPr="00BE1B3A">
        <w:rPr>
          <w:rFonts w:ascii="Times New Roman" w:hAnsi="Times New Roman"/>
          <w:color w:val="0000FF"/>
          <w:spacing w:val="1"/>
          <w:sz w:val="20"/>
          <w:szCs w:val="20"/>
        </w:rPr>
        <w:t xml:space="preserve"> </w:t>
      </w:r>
      <w:r w:rsidRPr="00BE1B3A">
        <w:rPr>
          <w:rFonts w:ascii="Times New Roman" w:hAnsi="Times New Roman"/>
          <w:spacing w:val="1"/>
          <w:sz w:val="20"/>
          <w:szCs w:val="20"/>
        </w:rPr>
        <w:t>стоимость транспортировки газа</w:t>
      </w:r>
      <w:r>
        <w:rPr>
          <w:rFonts w:ascii="Times New Roman" w:hAnsi="Times New Roman"/>
          <w:spacing w:val="1"/>
          <w:sz w:val="20"/>
          <w:szCs w:val="20"/>
        </w:rPr>
        <w:t xml:space="preserve"> в транзитном потоке</w:t>
      </w:r>
      <w:r w:rsidRPr="00BE1B3A">
        <w:rPr>
          <w:rFonts w:ascii="Times New Roman" w:hAnsi="Times New Roman"/>
          <w:spacing w:val="1"/>
          <w:sz w:val="20"/>
          <w:szCs w:val="20"/>
        </w:rPr>
        <w:t>, сверх установленного Договором объёма</w:t>
      </w:r>
      <w:r w:rsidRPr="00BE1B3A">
        <w:rPr>
          <w:rFonts w:ascii="Times New Roman" w:hAnsi="Times New Roman"/>
          <w:color w:val="0000FF"/>
          <w:spacing w:val="1"/>
          <w:sz w:val="20"/>
          <w:szCs w:val="20"/>
        </w:rPr>
        <w:t xml:space="preserve">, </w:t>
      </w:r>
      <w:r w:rsidRPr="00BE1B3A">
        <w:rPr>
          <w:rFonts w:ascii="Times New Roman" w:hAnsi="Times New Roman"/>
          <w:spacing w:val="1"/>
          <w:sz w:val="20"/>
          <w:szCs w:val="20"/>
        </w:rPr>
        <w:t>за каждые сутки с применением коэффициента, в соответствии с Правилами пост</w:t>
      </w:r>
      <w:r w:rsidRPr="00BE1B3A">
        <w:rPr>
          <w:rFonts w:ascii="Times New Roman" w:hAnsi="Times New Roman"/>
          <w:color w:val="000000"/>
          <w:spacing w:val="1"/>
          <w:sz w:val="20"/>
          <w:szCs w:val="20"/>
        </w:rPr>
        <w:t>авки газа в РФ, утвержденными постановлением Правительства РФ от 05.02.1998 №162, кроме объёмов газа, израсходованных для населения и коммунально-бытовых нужд.</w:t>
      </w:r>
    </w:p>
    <w:p w14:paraId="3E026181" w14:textId="77777777" w:rsidR="00B04F24" w:rsidRDefault="00B04F24" w:rsidP="00B04F24">
      <w:pPr>
        <w:shd w:val="clear" w:color="auto" w:fill="FFFFFF"/>
        <w:tabs>
          <w:tab w:val="left" w:pos="432"/>
        </w:tabs>
        <w:spacing w:after="0" w:line="240" w:lineRule="auto"/>
        <w:ind w:firstLine="567"/>
        <w:jc w:val="both"/>
        <w:rPr>
          <w:rFonts w:ascii="Times New Roman" w:hAnsi="Times New Roman"/>
          <w:color w:val="000000"/>
          <w:spacing w:val="1"/>
          <w:sz w:val="20"/>
          <w:szCs w:val="20"/>
        </w:rPr>
      </w:pPr>
      <w:r w:rsidRPr="00BE1B3A">
        <w:rPr>
          <w:rFonts w:ascii="Times New Roman" w:hAnsi="Times New Roman"/>
          <w:color w:val="000000"/>
          <w:spacing w:val="1"/>
          <w:sz w:val="20"/>
          <w:szCs w:val="20"/>
        </w:rPr>
        <w:t>3.7. В случае нарушения Потребителем сроков оплаты, установленных п.3.3. настоящего Договора, Потребитель оплачивает ГРО неустойку в размере 1% в день за каждый день просрочки от суммы задолженности (просроченного платежа), вплоть до её полного погашения.</w:t>
      </w:r>
    </w:p>
    <w:p w14:paraId="7C6356B8"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1"/>
          <w:sz w:val="20"/>
          <w:szCs w:val="20"/>
        </w:rPr>
      </w:pPr>
    </w:p>
    <w:p w14:paraId="0A02CE47" w14:textId="77777777" w:rsidR="00B04F24" w:rsidRPr="00BE1B3A" w:rsidRDefault="00B04F24" w:rsidP="00B04F24">
      <w:pPr>
        <w:shd w:val="clear" w:color="auto" w:fill="FFFFFF"/>
        <w:tabs>
          <w:tab w:val="left" w:pos="432"/>
        </w:tabs>
        <w:spacing w:after="0" w:line="240" w:lineRule="auto"/>
        <w:jc w:val="center"/>
        <w:rPr>
          <w:rFonts w:ascii="Times New Roman" w:hAnsi="Times New Roman"/>
          <w:b/>
          <w:color w:val="000000"/>
          <w:spacing w:val="2"/>
          <w:sz w:val="20"/>
          <w:szCs w:val="20"/>
        </w:rPr>
      </w:pPr>
      <w:r w:rsidRPr="00BE1B3A">
        <w:rPr>
          <w:rFonts w:ascii="Times New Roman" w:hAnsi="Times New Roman"/>
          <w:b/>
          <w:color w:val="000000"/>
          <w:spacing w:val="2"/>
          <w:sz w:val="20"/>
          <w:szCs w:val="20"/>
        </w:rPr>
        <w:t>4. Порядок подачи газа Потребителю и начала газопотребления</w:t>
      </w:r>
    </w:p>
    <w:p w14:paraId="28B02FF8"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4.1. Потребитель не менее чем за 2-ое суток до предполагаемого пуска газа посылает официальный запрос (письмо, телефонограмму, факсограмму) с указанием даты и времени пуска в диспетчерскую ГРО.</w:t>
      </w:r>
    </w:p>
    <w:p w14:paraId="0A2CFD16"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ГРО после запроса от Потребителя выдает письменное разрешение  на подачу газа, при наличии:</w:t>
      </w:r>
    </w:p>
    <w:p w14:paraId="7AF5ED1C" w14:textId="77777777" w:rsidR="00B04F24" w:rsidRPr="00BE1B3A" w:rsidRDefault="00B04F24" w:rsidP="00B04F24">
      <w:pPr>
        <w:widowControl w:val="0"/>
        <w:numPr>
          <w:ilvl w:val="0"/>
          <w:numId w:val="22"/>
        </w:numPr>
        <w:shd w:val="clear" w:color="auto" w:fill="FFFFFF"/>
        <w:tabs>
          <w:tab w:val="left" w:pos="0"/>
          <w:tab w:val="left" w:pos="426"/>
        </w:tabs>
        <w:suppressAutoHyphens/>
        <w:spacing w:after="0" w:line="240" w:lineRule="auto"/>
        <w:ind w:left="0"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 xml:space="preserve">разрешения от Поставщика </w:t>
      </w:r>
    </w:p>
    <w:p w14:paraId="47964D3F" w14:textId="77777777" w:rsidR="00B04F24" w:rsidRPr="00BE1B3A" w:rsidRDefault="00B04F24" w:rsidP="00B04F24">
      <w:pPr>
        <w:widowControl w:val="0"/>
        <w:numPr>
          <w:ilvl w:val="0"/>
          <w:numId w:val="22"/>
        </w:numPr>
        <w:shd w:val="clear" w:color="auto" w:fill="FFFFFF"/>
        <w:tabs>
          <w:tab w:val="left" w:pos="0"/>
          <w:tab w:val="left" w:pos="426"/>
        </w:tabs>
        <w:suppressAutoHyphens/>
        <w:spacing w:after="0" w:line="240" w:lineRule="auto"/>
        <w:ind w:left="0"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 xml:space="preserve">акта о проверке метрологической службой ГРО расходомерных узлов Потребителя. </w:t>
      </w:r>
    </w:p>
    <w:p w14:paraId="6C1E5050" w14:textId="77777777" w:rsidR="00B04F24" w:rsidRPr="00BE1B3A" w:rsidRDefault="00B04F24" w:rsidP="00B04F24">
      <w:pPr>
        <w:shd w:val="clear" w:color="auto" w:fill="FFFFFF"/>
        <w:tabs>
          <w:tab w:val="left" w:pos="432"/>
        </w:tabs>
        <w:spacing w:after="0" w:line="240" w:lineRule="auto"/>
        <w:jc w:val="both"/>
        <w:rPr>
          <w:rFonts w:ascii="Times New Roman" w:hAnsi="Times New Roman"/>
          <w:b/>
          <w:color w:val="000000"/>
          <w:spacing w:val="2"/>
          <w:sz w:val="20"/>
          <w:szCs w:val="20"/>
        </w:rPr>
      </w:pPr>
    </w:p>
    <w:p w14:paraId="61FBF284" w14:textId="77777777" w:rsidR="00B04F24" w:rsidRPr="00BE1B3A" w:rsidRDefault="00B04F24" w:rsidP="00B04F24">
      <w:pPr>
        <w:shd w:val="clear" w:color="auto" w:fill="FFFFFF"/>
        <w:tabs>
          <w:tab w:val="left" w:pos="432"/>
        </w:tabs>
        <w:spacing w:after="0" w:line="240" w:lineRule="auto"/>
        <w:jc w:val="center"/>
        <w:rPr>
          <w:rFonts w:ascii="Times New Roman" w:hAnsi="Times New Roman"/>
          <w:b/>
          <w:color w:val="000000"/>
          <w:spacing w:val="2"/>
          <w:sz w:val="20"/>
          <w:szCs w:val="20"/>
        </w:rPr>
      </w:pPr>
      <w:r w:rsidRPr="00BE1B3A">
        <w:rPr>
          <w:rFonts w:ascii="Times New Roman" w:hAnsi="Times New Roman"/>
          <w:b/>
          <w:color w:val="000000"/>
          <w:spacing w:val="2"/>
          <w:sz w:val="20"/>
          <w:szCs w:val="20"/>
        </w:rPr>
        <w:t>5. Порядок  учета  газа</w:t>
      </w:r>
    </w:p>
    <w:p w14:paraId="199389B2"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5.1. Учет газа производится в соответствии с действующими стандартами и нормативными документами.</w:t>
      </w:r>
    </w:p>
    <w:p w14:paraId="4C16400A"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5.2. Сведения о количестве поданного – принятого газа Сторона, ведущая учёт газа, передает другой Стороне в соответствии с порядком и в сроки, установленные настоящим Договором.</w:t>
      </w:r>
    </w:p>
    <w:p w14:paraId="0CA39953"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5.3. Сторона, ведущая учет газа обязана в любое время предоставить представителям другой Стороны возможность взаимной проверки приборов и документов по учёту в присутствии уполномоченных лиц.</w:t>
      </w:r>
    </w:p>
    <w:p w14:paraId="7B3DC8E2" w14:textId="77777777" w:rsidR="00B04F24" w:rsidRPr="00BE1B3A" w:rsidRDefault="00B04F24" w:rsidP="00B04F24">
      <w:pPr>
        <w:shd w:val="clear" w:color="auto" w:fill="FFFFFF"/>
        <w:tabs>
          <w:tab w:val="left" w:pos="432"/>
          <w:tab w:val="left" w:pos="709"/>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 xml:space="preserve">5.4. По окончании каждого месяца уполномоченные представители Сторон составляют и подписывают акт </w:t>
      </w:r>
      <w:r w:rsidRPr="00BE1B3A">
        <w:rPr>
          <w:rFonts w:ascii="Times New Roman" w:hAnsi="Times New Roman"/>
          <w:spacing w:val="1"/>
          <w:sz w:val="20"/>
          <w:szCs w:val="20"/>
        </w:rPr>
        <w:t>оказанных услуг</w:t>
      </w:r>
      <w:r w:rsidRPr="00BE1B3A">
        <w:rPr>
          <w:rFonts w:ascii="Times New Roman" w:hAnsi="Times New Roman"/>
          <w:color w:val="000000"/>
          <w:spacing w:val="2"/>
          <w:sz w:val="20"/>
          <w:szCs w:val="20"/>
        </w:rPr>
        <w:t xml:space="preserve"> не позднее 5-го  числа месяца, следующего за отчетным.</w:t>
      </w:r>
      <w:r>
        <w:rPr>
          <w:rFonts w:ascii="Times New Roman" w:hAnsi="Times New Roman"/>
          <w:color w:val="000000"/>
          <w:spacing w:val="2"/>
          <w:sz w:val="20"/>
          <w:szCs w:val="20"/>
        </w:rPr>
        <w:t xml:space="preserve"> </w:t>
      </w:r>
      <w:r w:rsidRPr="00BE1B3A">
        <w:rPr>
          <w:rFonts w:ascii="Times New Roman" w:hAnsi="Times New Roman"/>
          <w:color w:val="000000"/>
          <w:spacing w:val="2"/>
          <w:sz w:val="20"/>
          <w:szCs w:val="20"/>
        </w:rPr>
        <w:t>Этот акт является основанием для проведения расчетов.</w:t>
      </w:r>
    </w:p>
    <w:p w14:paraId="0C508E1A"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 xml:space="preserve">5.5. При отсутствии, неисправности или несоответствии узла учёта Потребителя требованиям государственных стандартов определение количества поставленного газа производится по объёму </w:t>
      </w:r>
      <w:r w:rsidRPr="00BE1B3A">
        <w:rPr>
          <w:rFonts w:ascii="Times New Roman" w:hAnsi="Times New Roman"/>
          <w:color w:val="000000"/>
          <w:spacing w:val="2"/>
          <w:sz w:val="20"/>
          <w:szCs w:val="20"/>
        </w:rPr>
        <w:lastRenderedPageBreak/>
        <w:t>газопотребления, соответствующему проектной мощности неопломбированных газопотребляющих установок и времени, в течение которого подавался газ в период неисправности приборов.</w:t>
      </w:r>
    </w:p>
    <w:p w14:paraId="096822A3"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5.6. При наличии разногласий Сторона, не согласная с определением количества поставленного газа, отражает в акте свое особое мнение и вправе обратится в Арбитражный суд Омской области.</w:t>
      </w:r>
    </w:p>
    <w:p w14:paraId="7B057A9D"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spacing w:val="2"/>
          <w:sz w:val="20"/>
          <w:szCs w:val="20"/>
        </w:rPr>
      </w:pPr>
      <w:r w:rsidRPr="00BE1B3A">
        <w:rPr>
          <w:rFonts w:ascii="Times New Roman" w:hAnsi="Times New Roman"/>
          <w:color w:val="000000"/>
          <w:spacing w:val="2"/>
          <w:sz w:val="20"/>
          <w:szCs w:val="20"/>
        </w:rPr>
        <w:t>До решения суда количество поставленного газа принимается по показаниям приборов Стороны передающей газ</w:t>
      </w:r>
      <w:r w:rsidRPr="00BE1B3A">
        <w:rPr>
          <w:rFonts w:ascii="Times New Roman" w:hAnsi="Times New Roman"/>
          <w:spacing w:val="2"/>
          <w:sz w:val="20"/>
          <w:szCs w:val="20"/>
        </w:rPr>
        <w:t>.</w:t>
      </w:r>
    </w:p>
    <w:p w14:paraId="1C3DCA1B" w14:textId="77777777" w:rsidR="00B04F24" w:rsidRPr="00BE1B3A" w:rsidRDefault="00B04F24" w:rsidP="00B04F24">
      <w:pPr>
        <w:shd w:val="clear" w:color="auto" w:fill="FFFFFF"/>
        <w:tabs>
          <w:tab w:val="left" w:pos="432"/>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5.7. Стороны обязаны уведомлять друг друга о технически необходимом сокращении или полном прекращении поставки газа в следующие сроки:</w:t>
      </w:r>
    </w:p>
    <w:p w14:paraId="097F2509" w14:textId="77777777" w:rsidR="00B04F24" w:rsidRPr="00BE1B3A" w:rsidRDefault="00B04F24" w:rsidP="00B04F24">
      <w:pPr>
        <w:widowControl w:val="0"/>
        <w:numPr>
          <w:ilvl w:val="0"/>
          <w:numId w:val="23"/>
        </w:numPr>
        <w:shd w:val="clear" w:color="auto" w:fill="FFFFFF"/>
        <w:tabs>
          <w:tab w:val="left" w:pos="426"/>
          <w:tab w:val="left" w:pos="709"/>
        </w:tabs>
        <w:suppressAutoHyphens/>
        <w:spacing w:after="0" w:line="240" w:lineRule="auto"/>
        <w:ind w:left="0"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о плановой остановке – за 30  дней до остановки;</w:t>
      </w:r>
    </w:p>
    <w:p w14:paraId="6DBC78B9" w14:textId="77777777" w:rsidR="00B04F24" w:rsidRPr="00BE1B3A" w:rsidRDefault="00B04F24" w:rsidP="00B04F24">
      <w:pPr>
        <w:widowControl w:val="0"/>
        <w:numPr>
          <w:ilvl w:val="0"/>
          <w:numId w:val="23"/>
        </w:numPr>
        <w:shd w:val="clear" w:color="auto" w:fill="FFFFFF"/>
        <w:tabs>
          <w:tab w:val="left" w:pos="426"/>
          <w:tab w:val="left" w:pos="709"/>
        </w:tabs>
        <w:suppressAutoHyphens/>
        <w:spacing w:after="0" w:line="240" w:lineRule="auto"/>
        <w:ind w:left="0"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при неплановых остановках – за 3 суток до остановки;</w:t>
      </w:r>
    </w:p>
    <w:p w14:paraId="727042B8" w14:textId="77777777" w:rsidR="00B04F24" w:rsidRPr="00BE1B3A" w:rsidRDefault="00B04F24" w:rsidP="00B04F24">
      <w:pPr>
        <w:widowControl w:val="0"/>
        <w:numPr>
          <w:ilvl w:val="0"/>
          <w:numId w:val="23"/>
        </w:numPr>
        <w:shd w:val="clear" w:color="auto" w:fill="FFFFFF"/>
        <w:tabs>
          <w:tab w:val="left" w:pos="426"/>
          <w:tab w:val="left" w:pos="709"/>
        </w:tabs>
        <w:suppressAutoHyphens/>
        <w:spacing w:after="0" w:line="240" w:lineRule="auto"/>
        <w:ind w:left="0"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 xml:space="preserve">при возникновении аварийной ситуации – немедленно. </w:t>
      </w:r>
    </w:p>
    <w:p w14:paraId="57BC943D" w14:textId="77777777" w:rsidR="008C6D85" w:rsidRPr="00B56842" w:rsidRDefault="00B04F24" w:rsidP="00B04F24">
      <w:pPr>
        <w:shd w:val="clear" w:color="auto" w:fill="FFFFFF"/>
        <w:tabs>
          <w:tab w:val="left" w:pos="432"/>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5.8. По окончании сезонного отбора газа, а также, в случае планируемой продолжительной остановки газопотребляющего оборудования (более 3</w:t>
      </w:r>
      <w:r w:rsidRPr="00BE1B3A">
        <w:rPr>
          <w:rFonts w:ascii="Times New Roman" w:hAnsi="Times New Roman"/>
          <w:color w:val="000000"/>
          <w:spacing w:val="2"/>
          <w:sz w:val="20"/>
          <w:szCs w:val="20"/>
          <w:vertAlign w:val="superscript"/>
        </w:rPr>
        <w:t>х</w:t>
      </w:r>
      <w:r w:rsidRPr="00BE1B3A">
        <w:rPr>
          <w:rFonts w:ascii="Times New Roman" w:hAnsi="Times New Roman"/>
          <w:color w:val="000000"/>
          <w:spacing w:val="2"/>
          <w:sz w:val="20"/>
          <w:szCs w:val="20"/>
        </w:rPr>
        <w:t xml:space="preserve"> суток) Потребитель обязан уведомить об этом ГРО, ГРО производит опломбирование запорной арматуры на подводящем газопроводе с составлением акта.</w:t>
      </w:r>
    </w:p>
    <w:p w14:paraId="788FCAB0" w14:textId="77777777" w:rsidR="008C6D85" w:rsidRPr="00B56842" w:rsidRDefault="008C6D85" w:rsidP="008C6D85">
      <w:pPr>
        <w:shd w:val="clear" w:color="auto" w:fill="FFFFFF"/>
        <w:tabs>
          <w:tab w:val="left" w:pos="432"/>
        </w:tabs>
        <w:spacing w:after="0" w:line="240" w:lineRule="auto"/>
        <w:jc w:val="both"/>
        <w:rPr>
          <w:rFonts w:ascii="Times New Roman" w:hAnsi="Times New Roman"/>
          <w:b/>
          <w:color w:val="000000"/>
          <w:spacing w:val="2"/>
          <w:sz w:val="20"/>
          <w:szCs w:val="20"/>
        </w:rPr>
      </w:pPr>
    </w:p>
    <w:p w14:paraId="3F5FBCAC" w14:textId="77777777" w:rsidR="00B04F24" w:rsidRPr="00BE1B3A" w:rsidRDefault="00B04F24" w:rsidP="00B04F24">
      <w:pPr>
        <w:shd w:val="clear" w:color="auto" w:fill="FFFFFF"/>
        <w:tabs>
          <w:tab w:val="left" w:pos="432"/>
        </w:tabs>
        <w:spacing w:after="0" w:line="240" w:lineRule="auto"/>
        <w:jc w:val="center"/>
        <w:rPr>
          <w:rFonts w:ascii="Times New Roman" w:hAnsi="Times New Roman"/>
          <w:b/>
          <w:color w:val="000000"/>
          <w:spacing w:val="2"/>
          <w:sz w:val="20"/>
          <w:szCs w:val="20"/>
        </w:rPr>
      </w:pPr>
      <w:r w:rsidRPr="00BE1B3A">
        <w:rPr>
          <w:rFonts w:ascii="Times New Roman" w:hAnsi="Times New Roman"/>
          <w:b/>
          <w:color w:val="000000"/>
          <w:spacing w:val="2"/>
          <w:sz w:val="20"/>
          <w:szCs w:val="20"/>
        </w:rPr>
        <w:t>6. Права и обязанности Сторон</w:t>
      </w:r>
    </w:p>
    <w:p w14:paraId="56D5DA57" w14:textId="77777777" w:rsidR="00B04F24" w:rsidRPr="00BE1B3A" w:rsidRDefault="00B04F24" w:rsidP="00B04F24">
      <w:pPr>
        <w:shd w:val="clear" w:color="auto" w:fill="FFFFFF"/>
        <w:tabs>
          <w:tab w:val="left" w:pos="432"/>
          <w:tab w:val="left" w:pos="993"/>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6.1. Стороны обязуются выполнять требования «Правил поставки газа в РФ», утвержденных постановлением Правительства РФ от 05.02.98г. № 162,  «Положения об обеспечении доступа организации к местным газораспределительным сетям», утвержденных постановлением Правительства РФ от 24.11.98г. №1370, «Правил учёта газа» утвержденных Минтопэнерго 14.10.96г, и других действующих нормативных документов по поставке газа.</w:t>
      </w:r>
    </w:p>
    <w:p w14:paraId="65261CDC" w14:textId="77777777" w:rsidR="00B04F24" w:rsidRPr="00BE1B3A" w:rsidRDefault="00B04F24" w:rsidP="00B04F24">
      <w:pPr>
        <w:spacing w:after="0" w:line="240" w:lineRule="auto"/>
        <w:ind w:firstLine="567"/>
        <w:jc w:val="both"/>
        <w:rPr>
          <w:rFonts w:ascii="Times New Roman" w:hAnsi="Times New Roman"/>
          <w:sz w:val="20"/>
          <w:szCs w:val="20"/>
        </w:rPr>
      </w:pPr>
      <w:r w:rsidRPr="00BE1B3A">
        <w:rPr>
          <w:rFonts w:ascii="Times New Roman" w:hAnsi="Times New Roman"/>
          <w:sz w:val="20"/>
          <w:szCs w:val="20"/>
        </w:rPr>
        <w:t>6.2. Потребитель обязан:</w:t>
      </w:r>
    </w:p>
    <w:p w14:paraId="022E1B49" w14:textId="77777777" w:rsidR="00B04F24" w:rsidRPr="00BE1B3A" w:rsidRDefault="00B04F24" w:rsidP="00B04F24">
      <w:pPr>
        <w:spacing w:after="0" w:line="240" w:lineRule="auto"/>
        <w:ind w:firstLine="567"/>
        <w:jc w:val="both"/>
        <w:rPr>
          <w:rFonts w:ascii="Times New Roman" w:hAnsi="Times New Roman"/>
          <w:sz w:val="20"/>
          <w:szCs w:val="20"/>
        </w:rPr>
      </w:pPr>
      <w:r w:rsidRPr="00BE1B3A">
        <w:rPr>
          <w:rFonts w:ascii="Times New Roman" w:hAnsi="Times New Roman"/>
          <w:sz w:val="20"/>
          <w:szCs w:val="20"/>
        </w:rPr>
        <w:t>6.2.1. Отбирать газ из газотранспортной системы равномерно в течение месяца в пределах установленной Договором среднесуточной нормы.</w:t>
      </w:r>
    </w:p>
    <w:p w14:paraId="3DD9808F" w14:textId="77777777" w:rsidR="00B04F24" w:rsidRPr="00BE1B3A" w:rsidRDefault="00B04F24" w:rsidP="00B04F24">
      <w:pPr>
        <w:spacing w:after="0" w:line="240" w:lineRule="auto"/>
        <w:ind w:firstLine="567"/>
        <w:jc w:val="both"/>
        <w:rPr>
          <w:rFonts w:ascii="Times New Roman" w:hAnsi="Times New Roman"/>
          <w:sz w:val="20"/>
          <w:szCs w:val="20"/>
        </w:rPr>
      </w:pPr>
      <w:r w:rsidRPr="00BE1B3A">
        <w:rPr>
          <w:rFonts w:ascii="Times New Roman" w:hAnsi="Times New Roman"/>
          <w:sz w:val="20"/>
          <w:szCs w:val="20"/>
        </w:rPr>
        <w:t>6.2.2. Исполнять распоряжение диспетчера ГРО об изменении режимов газопотребления.</w:t>
      </w:r>
    </w:p>
    <w:p w14:paraId="5C25BAE7" w14:textId="77777777" w:rsidR="00B04F24" w:rsidRPr="00BE1B3A" w:rsidRDefault="00B04F24" w:rsidP="00B04F24">
      <w:pPr>
        <w:spacing w:after="0" w:line="240" w:lineRule="auto"/>
        <w:ind w:firstLine="567"/>
        <w:jc w:val="both"/>
        <w:rPr>
          <w:rFonts w:ascii="Times New Roman" w:hAnsi="Times New Roman"/>
          <w:sz w:val="20"/>
          <w:szCs w:val="20"/>
        </w:rPr>
      </w:pPr>
      <w:r w:rsidRPr="00BE1B3A">
        <w:rPr>
          <w:rFonts w:ascii="Times New Roman" w:hAnsi="Times New Roman"/>
          <w:sz w:val="20"/>
          <w:szCs w:val="20"/>
        </w:rPr>
        <w:t>6.2.3. Переводить работу энергетических установок на резервный вид топлива в периоды резких похолоданий и при возникновении аварийных ситуаций на газотранспортной системе в соответствии с графиком.</w:t>
      </w:r>
    </w:p>
    <w:p w14:paraId="2E800F4E" w14:textId="77777777" w:rsidR="00B04F24" w:rsidRPr="00BE1B3A" w:rsidRDefault="00B04F24" w:rsidP="00B04F24">
      <w:pPr>
        <w:spacing w:after="0" w:line="240" w:lineRule="auto"/>
        <w:ind w:firstLine="567"/>
        <w:jc w:val="both"/>
        <w:rPr>
          <w:rFonts w:ascii="Times New Roman" w:hAnsi="Times New Roman"/>
          <w:sz w:val="20"/>
          <w:szCs w:val="20"/>
        </w:rPr>
      </w:pPr>
      <w:r w:rsidRPr="00BE1B3A">
        <w:rPr>
          <w:rFonts w:ascii="Times New Roman" w:hAnsi="Times New Roman"/>
          <w:sz w:val="20"/>
          <w:szCs w:val="20"/>
        </w:rPr>
        <w:t>6.2.4. Оплачивать услуги по транспортировке газа</w:t>
      </w:r>
      <w:r>
        <w:rPr>
          <w:rFonts w:ascii="Times New Roman" w:hAnsi="Times New Roman"/>
          <w:sz w:val="20"/>
          <w:szCs w:val="20"/>
        </w:rPr>
        <w:t xml:space="preserve"> в транзитном потоке</w:t>
      </w:r>
      <w:r w:rsidRPr="00BE1B3A">
        <w:rPr>
          <w:rFonts w:ascii="Times New Roman" w:hAnsi="Times New Roman"/>
          <w:sz w:val="20"/>
          <w:szCs w:val="20"/>
        </w:rPr>
        <w:t xml:space="preserve"> по цене в соответствии с п.3.1. настоящего Договора, в сроки и на условиях согласно п.3.3.</w:t>
      </w:r>
    </w:p>
    <w:p w14:paraId="01D7DF95" w14:textId="77777777" w:rsidR="00B04F24" w:rsidRPr="00BE1B3A" w:rsidRDefault="00B04F24" w:rsidP="00B04F24">
      <w:pPr>
        <w:spacing w:after="0" w:line="240" w:lineRule="auto"/>
        <w:ind w:firstLine="567"/>
        <w:jc w:val="both"/>
        <w:rPr>
          <w:rFonts w:ascii="Times New Roman" w:hAnsi="Times New Roman"/>
          <w:sz w:val="20"/>
          <w:szCs w:val="20"/>
        </w:rPr>
      </w:pPr>
      <w:r w:rsidRPr="00BE1B3A">
        <w:rPr>
          <w:rFonts w:ascii="Times New Roman" w:hAnsi="Times New Roman"/>
          <w:sz w:val="20"/>
          <w:szCs w:val="20"/>
        </w:rPr>
        <w:t>6.2.5. Ежесуточно производить учет отобранного газа за период с 13</w:t>
      </w:r>
      <w:r w:rsidRPr="00BE1B3A">
        <w:rPr>
          <w:rFonts w:ascii="Times New Roman" w:hAnsi="Times New Roman"/>
          <w:sz w:val="20"/>
          <w:szCs w:val="20"/>
          <w:vertAlign w:val="superscript"/>
        </w:rPr>
        <w:t>00</w:t>
      </w:r>
      <w:r w:rsidRPr="00BE1B3A">
        <w:rPr>
          <w:rFonts w:ascii="Times New Roman" w:hAnsi="Times New Roman"/>
          <w:sz w:val="20"/>
          <w:szCs w:val="20"/>
        </w:rPr>
        <w:t xml:space="preserve"> предыдущих суток до 13</w:t>
      </w:r>
      <w:r w:rsidRPr="00BE1B3A">
        <w:rPr>
          <w:rFonts w:ascii="Times New Roman" w:hAnsi="Times New Roman"/>
          <w:sz w:val="20"/>
          <w:szCs w:val="20"/>
          <w:vertAlign w:val="superscript"/>
        </w:rPr>
        <w:t>00</w:t>
      </w:r>
      <w:r w:rsidRPr="00BE1B3A">
        <w:rPr>
          <w:rFonts w:ascii="Times New Roman" w:hAnsi="Times New Roman"/>
          <w:sz w:val="20"/>
          <w:szCs w:val="20"/>
        </w:rPr>
        <w:t xml:space="preserve"> местного времени текущих суток и до 16</w:t>
      </w:r>
      <w:r w:rsidRPr="00BE1B3A">
        <w:rPr>
          <w:rFonts w:ascii="Times New Roman" w:hAnsi="Times New Roman"/>
          <w:sz w:val="20"/>
          <w:szCs w:val="20"/>
          <w:vertAlign w:val="superscript"/>
        </w:rPr>
        <w:t>00</w:t>
      </w:r>
      <w:r w:rsidRPr="00BE1B3A">
        <w:rPr>
          <w:rFonts w:ascii="Times New Roman" w:hAnsi="Times New Roman"/>
          <w:sz w:val="20"/>
          <w:szCs w:val="20"/>
        </w:rPr>
        <w:t xml:space="preserve"> информировать об объемах отобранного газа диспетчеров ГРО по тел. </w:t>
      </w:r>
      <w:r>
        <w:rPr>
          <w:rFonts w:ascii="Times New Roman" w:hAnsi="Times New Roman"/>
          <w:sz w:val="20"/>
          <w:szCs w:val="20"/>
        </w:rPr>
        <w:t xml:space="preserve">(3812) </w:t>
      </w:r>
      <w:r w:rsidR="003D1F06">
        <w:rPr>
          <w:rFonts w:ascii="Times New Roman" w:hAnsi="Times New Roman"/>
          <w:sz w:val="20"/>
          <w:szCs w:val="20"/>
        </w:rPr>
        <w:t>_______</w:t>
      </w:r>
    </w:p>
    <w:p w14:paraId="51A90C1A" w14:textId="77777777" w:rsidR="00B04F24" w:rsidRPr="00BE1B3A" w:rsidRDefault="00B04F24" w:rsidP="00B04F24">
      <w:pPr>
        <w:spacing w:after="0" w:line="240" w:lineRule="auto"/>
        <w:ind w:firstLine="567"/>
        <w:jc w:val="both"/>
        <w:rPr>
          <w:rFonts w:ascii="Times New Roman" w:hAnsi="Times New Roman"/>
          <w:sz w:val="20"/>
          <w:szCs w:val="20"/>
        </w:rPr>
      </w:pPr>
      <w:r w:rsidRPr="00BE1B3A">
        <w:rPr>
          <w:rFonts w:ascii="Times New Roman" w:hAnsi="Times New Roman"/>
          <w:sz w:val="20"/>
          <w:szCs w:val="20"/>
        </w:rPr>
        <w:t>6.2.6. Потребитель обязуется обеспечить:</w:t>
      </w:r>
    </w:p>
    <w:p w14:paraId="5D422B65" w14:textId="77777777" w:rsidR="00B04F24" w:rsidRPr="00BE1B3A" w:rsidRDefault="00B04F24" w:rsidP="00B04F24">
      <w:pPr>
        <w:numPr>
          <w:ilvl w:val="0"/>
          <w:numId w:val="24"/>
        </w:numPr>
        <w:tabs>
          <w:tab w:val="left" w:pos="567"/>
          <w:tab w:val="left" w:pos="709"/>
        </w:tabs>
        <w:suppressAutoHyphens/>
        <w:spacing w:after="0" w:line="240" w:lineRule="auto"/>
        <w:ind w:left="0" w:firstLine="567"/>
        <w:jc w:val="both"/>
        <w:rPr>
          <w:rFonts w:ascii="Times New Roman" w:hAnsi="Times New Roman"/>
          <w:sz w:val="20"/>
          <w:szCs w:val="20"/>
        </w:rPr>
      </w:pPr>
      <w:r w:rsidRPr="00BE1B3A">
        <w:rPr>
          <w:rFonts w:ascii="Times New Roman" w:hAnsi="Times New Roman"/>
          <w:sz w:val="20"/>
          <w:szCs w:val="20"/>
        </w:rPr>
        <w:t>беспрепятственный доступ представителей ГРО на свою территорию для проверки соответствия газоиспользующего и газоизмерительного оборудования техническим условиям порядка отбора газа и при введении ограничений;</w:t>
      </w:r>
    </w:p>
    <w:p w14:paraId="4E87AC64" w14:textId="77777777" w:rsidR="00B04F24" w:rsidRPr="00BE1B3A" w:rsidRDefault="00B04F24" w:rsidP="00B04F24">
      <w:pPr>
        <w:numPr>
          <w:ilvl w:val="0"/>
          <w:numId w:val="24"/>
        </w:numPr>
        <w:tabs>
          <w:tab w:val="left" w:pos="567"/>
          <w:tab w:val="left" w:pos="709"/>
        </w:tabs>
        <w:suppressAutoHyphens/>
        <w:spacing w:after="0" w:line="240" w:lineRule="auto"/>
        <w:ind w:left="0" w:firstLine="567"/>
        <w:jc w:val="both"/>
        <w:rPr>
          <w:rFonts w:ascii="Times New Roman" w:hAnsi="Times New Roman"/>
          <w:sz w:val="20"/>
          <w:szCs w:val="20"/>
        </w:rPr>
      </w:pPr>
      <w:r w:rsidRPr="00BE1B3A">
        <w:rPr>
          <w:rFonts w:ascii="Times New Roman" w:hAnsi="Times New Roman"/>
          <w:sz w:val="20"/>
          <w:szCs w:val="20"/>
        </w:rPr>
        <w:t>безусловную работоспособность приборов учета газа, позволяющих определить состояние и достоверность учета расхода и потребления газа;</w:t>
      </w:r>
    </w:p>
    <w:p w14:paraId="45ED44FB" w14:textId="77777777" w:rsidR="00B04F24" w:rsidRPr="00BE1B3A" w:rsidRDefault="00B04F24" w:rsidP="00B04F24">
      <w:pPr>
        <w:numPr>
          <w:ilvl w:val="0"/>
          <w:numId w:val="24"/>
        </w:numPr>
        <w:tabs>
          <w:tab w:val="left" w:pos="567"/>
          <w:tab w:val="left" w:pos="709"/>
        </w:tabs>
        <w:suppressAutoHyphens/>
        <w:spacing w:after="0" w:line="240" w:lineRule="auto"/>
        <w:ind w:left="0" w:firstLine="567"/>
        <w:jc w:val="both"/>
        <w:rPr>
          <w:rFonts w:ascii="Times New Roman" w:hAnsi="Times New Roman"/>
          <w:sz w:val="20"/>
          <w:szCs w:val="20"/>
        </w:rPr>
      </w:pPr>
      <w:r w:rsidRPr="00BE1B3A">
        <w:rPr>
          <w:rFonts w:ascii="Times New Roman" w:hAnsi="Times New Roman"/>
          <w:sz w:val="20"/>
          <w:szCs w:val="20"/>
        </w:rPr>
        <w:t>наличие и готовность к работе резервных топливных хозяйств, а также готовность газоиспользующих установок к работе на резервных видах топлива и наличие нормативных запасов резервного топлива;</w:t>
      </w:r>
    </w:p>
    <w:p w14:paraId="3A7C240E" w14:textId="77777777" w:rsidR="00B04F24" w:rsidRPr="00BE1B3A" w:rsidRDefault="00B04F24" w:rsidP="00B04F24">
      <w:pPr>
        <w:numPr>
          <w:ilvl w:val="0"/>
          <w:numId w:val="24"/>
        </w:numPr>
        <w:tabs>
          <w:tab w:val="left" w:pos="567"/>
          <w:tab w:val="left" w:pos="709"/>
        </w:tabs>
        <w:suppressAutoHyphens/>
        <w:spacing w:after="0" w:line="240" w:lineRule="auto"/>
        <w:ind w:left="0" w:firstLine="567"/>
        <w:jc w:val="both"/>
        <w:rPr>
          <w:rFonts w:ascii="Times New Roman" w:hAnsi="Times New Roman"/>
          <w:sz w:val="20"/>
          <w:szCs w:val="20"/>
        </w:rPr>
      </w:pPr>
      <w:r w:rsidRPr="00BE1B3A">
        <w:rPr>
          <w:rFonts w:ascii="Times New Roman" w:hAnsi="Times New Roman"/>
          <w:sz w:val="20"/>
          <w:szCs w:val="20"/>
        </w:rPr>
        <w:t>доступ уполномоченным представителям ГРО для проверки исправности резервного топливного хозяйства и наличия резервного (аварийного) топлива;</w:t>
      </w:r>
    </w:p>
    <w:p w14:paraId="478002E1" w14:textId="77777777" w:rsidR="00B04F24" w:rsidRPr="00BE1B3A" w:rsidRDefault="00B04F24" w:rsidP="00B04F24">
      <w:pPr>
        <w:numPr>
          <w:ilvl w:val="0"/>
          <w:numId w:val="24"/>
        </w:numPr>
        <w:tabs>
          <w:tab w:val="left" w:pos="567"/>
          <w:tab w:val="left" w:pos="709"/>
        </w:tabs>
        <w:suppressAutoHyphens/>
        <w:spacing w:after="0" w:line="240" w:lineRule="auto"/>
        <w:ind w:left="0" w:firstLine="567"/>
        <w:jc w:val="both"/>
        <w:rPr>
          <w:rFonts w:ascii="Times New Roman" w:hAnsi="Times New Roman"/>
          <w:sz w:val="20"/>
          <w:szCs w:val="20"/>
        </w:rPr>
      </w:pPr>
      <w:r w:rsidRPr="00BE1B3A">
        <w:rPr>
          <w:rFonts w:ascii="Times New Roman" w:hAnsi="Times New Roman"/>
          <w:sz w:val="20"/>
          <w:szCs w:val="20"/>
        </w:rPr>
        <w:t>предоставление по запросу ГРО данных о наличии резервного топлива.</w:t>
      </w:r>
    </w:p>
    <w:p w14:paraId="14FB4AC2" w14:textId="77777777" w:rsidR="00B04F24" w:rsidRPr="00BE1B3A" w:rsidRDefault="00B04F24" w:rsidP="00B04F24">
      <w:pPr>
        <w:spacing w:after="0" w:line="240" w:lineRule="auto"/>
        <w:ind w:firstLine="567"/>
        <w:jc w:val="both"/>
        <w:rPr>
          <w:rFonts w:ascii="Times New Roman" w:hAnsi="Times New Roman"/>
          <w:sz w:val="20"/>
          <w:szCs w:val="20"/>
        </w:rPr>
      </w:pPr>
      <w:r w:rsidRPr="00BE1B3A">
        <w:rPr>
          <w:rFonts w:ascii="Times New Roman" w:hAnsi="Times New Roman"/>
          <w:sz w:val="20"/>
          <w:szCs w:val="20"/>
        </w:rPr>
        <w:t>6.3. ГРО обязана:</w:t>
      </w:r>
    </w:p>
    <w:p w14:paraId="076F9FDD" w14:textId="77777777" w:rsidR="00B04F24" w:rsidRPr="00BE1B3A" w:rsidRDefault="00B04F24" w:rsidP="00B04F24">
      <w:pPr>
        <w:spacing w:after="0" w:line="240" w:lineRule="auto"/>
        <w:ind w:firstLine="567"/>
        <w:jc w:val="both"/>
        <w:rPr>
          <w:rFonts w:ascii="Times New Roman" w:hAnsi="Times New Roman"/>
          <w:sz w:val="20"/>
          <w:szCs w:val="20"/>
        </w:rPr>
      </w:pPr>
      <w:r w:rsidRPr="00BE1B3A">
        <w:rPr>
          <w:rFonts w:ascii="Times New Roman" w:hAnsi="Times New Roman"/>
          <w:sz w:val="20"/>
          <w:szCs w:val="20"/>
        </w:rPr>
        <w:t>6.3.1. Транспортировать и передавать газ Потребителю в объемах согласно п.2.1. настоящего Договора, при условии выполнения Поставщиком (ЗАО «Газпром межрегионгаз Омск»)</w:t>
      </w:r>
      <w:r w:rsidRPr="00BE1B3A">
        <w:rPr>
          <w:rFonts w:ascii="Times New Roman" w:hAnsi="Times New Roman"/>
          <w:color w:val="0000FF"/>
          <w:sz w:val="20"/>
          <w:szCs w:val="20"/>
        </w:rPr>
        <w:t xml:space="preserve"> </w:t>
      </w:r>
      <w:r w:rsidRPr="00BE1B3A">
        <w:rPr>
          <w:rFonts w:ascii="Times New Roman" w:hAnsi="Times New Roman"/>
          <w:sz w:val="20"/>
          <w:szCs w:val="20"/>
        </w:rPr>
        <w:t xml:space="preserve">договорных объемов поставки газа по договору между Поставщиком и Потребителем. </w:t>
      </w:r>
    </w:p>
    <w:p w14:paraId="60549B47" w14:textId="77777777" w:rsidR="00B04F24" w:rsidRPr="00BE1B3A" w:rsidRDefault="00B04F24" w:rsidP="00B04F24">
      <w:pPr>
        <w:spacing w:after="0" w:line="240" w:lineRule="auto"/>
        <w:ind w:firstLine="567"/>
        <w:jc w:val="both"/>
        <w:rPr>
          <w:rFonts w:ascii="Times New Roman" w:hAnsi="Times New Roman"/>
          <w:sz w:val="20"/>
          <w:szCs w:val="20"/>
        </w:rPr>
      </w:pPr>
      <w:r w:rsidRPr="00BE1B3A">
        <w:rPr>
          <w:rFonts w:ascii="Times New Roman" w:hAnsi="Times New Roman"/>
          <w:sz w:val="20"/>
          <w:szCs w:val="20"/>
        </w:rPr>
        <w:t>6.3.2. Ограничивать отпуск газа Потребителю при перерасходе им суточной нормы.</w:t>
      </w:r>
    </w:p>
    <w:p w14:paraId="28D5E343" w14:textId="77777777" w:rsidR="00B04F24" w:rsidRPr="00BE1B3A" w:rsidRDefault="00B04F24" w:rsidP="00B04F24">
      <w:pPr>
        <w:spacing w:after="0" w:line="240" w:lineRule="auto"/>
        <w:ind w:firstLine="567"/>
        <w:jc w:val="both"/>
        <w:rPr>
          <w:rFonts w:ascii="Times New Roman" w:hAnsi="Times New Roman"/>
          <w:sz w:val="20"/>
          <w:szCs w:val="20"/>
        </w:rPr>
      </w:pPr>
      <w:r w:rsidRPr="00BE1B3A">
        <w:rPr>
          <w:rFonts w:ascii="Times New Roman" w:hAnsi="Times New Roman"/>
          <w:sz w:val="20"/>
          <w:szCs w:val="20"/>
        </w:rPr>
        <w:t>6.3.3. ГРО имеет право уменьшить или полностью прекратить поставку газа Потребителю в случаях:</w:t>
      </w:r>
    </w:p>
    <w:p w14:paraId="307C4D78" w14:textId="77777777" w:rsidR="00B04F24" w:rsidRPr="00BE1B3A" w:rsidRDefault="00B04F24" w:rsidP="00B04F24">
      <w:pPr>
        <w:widowControl w:val="0"/>
        <w:numPr>
          <w:ilvl w:val="0"/>
          <w:numId w:val="21"/>
        </w:numPr>
        <w:tabs>
          <w:tab w:val="clear" w:pos="360"/>
          <w:tab w:val="left" w:pos="0"/>
          <w:tab w:val="num" w:pos="142"/>
          <w:tab w:val="left" w:pos="567"/>
          <w:tab w:val="left" w:pos="709"/>
        </w:tabs>
        <w:suppressAutoHyphens/>
        <w:spacing w:after="0" w:line="240" w:lineRule="auto"/>
        <w:ind w:left="0" w:firstLine="567"/>
        <w:jc w:val="both"/>
        <w:rPr>
          <w:rFonts w:ascii="Times New Roman" w:hAnsi="Times New Roman"/>
          <w:sz w:val="20"/>
          <w:szCs w:val="20"/>
        </w:rPr>
      </w:pPr>
      <w:r>
        <w:rPr>
          <w:rFonts w:ascii="Times New Roman" w:hAnsi="Times New Roman"/>
          <w:sz w:val="20"/>
          <w:szCs w:val="20"/>
        </w:rPr>
        <w:t xml:space="preserve"> </w:t>
      </w:r>
      <w:r w:rsidRPr="00BE1B3A">
        <w:rPr>
          <w:rFonts w:ascii="Times New Roman" w:hAnsi="Times New Roman"/>
          <w:sz w:val="20"/>
          <w:szCs w:val="20"/>
        </w:rPr>
        <w:t>неоднократного нарушения сроков оплаты услуг по транспортировке газа</w:t>
      </w:r>
      <w:r>
        <w:rPr>
          <w:rFonts w:ascii="Times New Roman" w:hAnsi="Times New Roman"/>
          <w:sz w:val="20"/>
          <w:szCs w:val="20"/>
        </w:rPr>
        <w:t xml:space="preserve"> в транзитном потоке</w:t>
      </w:r>
      <w:r w:rsidRPr="00BE1B3A">
        <w:rPr>
          <w:rFonts w:ascii="Times New Roman" w:hAnsi="Times New Roman"/>
          <w:sz w:val="20"/>
          <w:szCs w:val="20"/>
        </w:rPr>
        <w:t>;</w:t>
      </w:r>
    </w:p>
    <w:p w14:paraId="2BB4BD0D" w14:textId="77777777" w:rsidR="00B04F24" w:rsidRPr="00BE1B3A" w:rsidRDefault="00B04F24" w:rsidP="00B04F24">
      <w:pPr>
        <w:widowControl w:val="0"/>
        <w:numPr>
          <w:ilvl w:val="0"/>
          <w:numId w:val="21"/>
        </w:numPr>
        <w:tabs>
          <w:tab w:val="clear" w:pos="360"/>
          <w:tab w:val="left" w:pos="0"/>
          <w:tab w:val="num" w:pos="142"/>
          <w:tab w:val="left" w:pos="567"/>
          <w:tab w:val="left" w:pos="709"/>
        </w:tabs>
        <w:suppressAutoHyphens/>
        <w:spacing w:after="0" w:line="240" w:lineRule="auto"/>
        <w:ind w:left="0" w:firstLine="567"/>
        <w:jc w:val="both"/>
        <w:rPr>
          <w:rFonts w:ascii="Times New Roman" w:hAnsi="Times New Roman"/>
          <w:sz w:val="20"/>
          <w:szCs w:val="20"/>
        </w:rPr>
      </w:pPr>
      <w:r>
        <w:rPr>
          <w:rFonts w:ascii="Times New Roman" w:hAnsi="Times New Roman"/>
          <w:sz w:val="20"/>
          <w:szCs w:val="20"/>
        </w:rPr>
        <w:t xml:space="preserve"> </w:t>
      </w:r>
      <w:r w:rsidRPr="00BE1B3A">
        <w:rPr>
          <w:rFonts w:ascii="Times New Roman" w:hAnsi="Times New Roman"/>
          <w:sz w:val="20"/>
          <w:szCs w:val="20"/>
        </w:rPr>
        <w:t xml:space="preserve">в периоды резких похолоданий и при возникновении аварийной ситуации в соответствии с графиком утвержденным региональным органом власти. </w:t>
      </w:r>
    </w:p>
    <w:p w14:paraId="4FC56800" w14:textId="77777777" w:rsidR="00B04F24" w:rsidRPr="00BE1B3A" w:rsidRDefault="00B04F24" w:rsidP="00B04F24">
      <w:pPr>
        <w:numPr>
          <w:ilvl w:val="0"/>
          <w:numId w:val="21"/>
        </w:numPr>
        <w:tabs>
          <w:tab w:val="left" w:pos="180"/>
          <w:tab w:val="left" w:pos="567"/>
          <w:tab w:val="left" w:pos="709"/>
        </w:tabs>
        <w:suppressAutoHyphens/>
        <w:spacing w:after="0" w:line="240" w:lineRule="auto"/>
        <w:ind w:left="0" w:firstLine="567"/>
        <w:jc w:val="both"/>
        <w:rPr>
          <w:rFonts w:ascii="Times New Roman" w:hAnsi="Times New Roman"/>
          <w:sz w:val="20"/>
          <w:szCs w:val="20"/>
        </w:rPr>
      </w:pPr>
      <w:r w:rsidRPr="00BE1B3A">
        <w:rPr>
          <w:rFonts w:ascii="Times New Roman" w:hAnsi="Times New Roman"/>
          <w:sz w:val="20"/>
          <w:szCs w:val="20"/>
        </w:rPr>
        <w:t>отсутствия телефонной диспетчерской связи между Сторонами;</w:t>
      </w:r>
    </w:p>
    <w:p w14:paraId="63339E64" w14:textId="77777777" w:rsidR="00B04F24" w:rsidRPr="00BE1B3A" w:rsidRDefault="00B04F24" w:rsidP="00B04F24">
      <w:pPr>
        <w:numPr>
          <w:ilvl w:val="0"/>
          <w:numId w:val="21"/>
        </w:numPr>
        <w:tabs>
          <w:tab w:val="left" w:pos="180"/>
          <w:tab w:val="left" w:pos="567"/>
          <w:tab w:val="left" w:pos="709"/>
        </w:tabs>
        <w:suppressAutoHyphens/>
        <w:spacing w:after="0" w:line="240" w:lineRule="auto"/>
        <w:ind w:left="0" w:firstLine="567"/>
        <w:jc w:val="both"/>
        <w:rPr>
          <w:rFonts w:ascii="Times New Roman" w:hAnsi="Times New Roman"/>
          <w:sz w:val="20"/>
          <w:szCs w:val="20"/>
        </w:rPr>
      </w:pPr>
      <w:r w:rsidRPr="00BE1B3A">
        <w:rPr>
          <w:rFonts w:ascii="Times New Roman" w:hAnsi="Times New Roman"/>
          <w:sz w:val="20"/>
          <w:szCs w:val="20"/>
        </w:rPr>
        <w:t xml:space="preserve">наличия форс-мажорных обстоятельств, препятствующих выполнению ГРО своих обязательств; </w:t>
      </w:r>
    </w:p>
    <w:p w14:paraId="4E504CBA" w14:textId="77777777" w:rsidR="00B04F24" w:rsidRPr="00BE1B3A" w:rsidRDefault="00B04F24" w:rsidP="00B04F24">
      <w:pPr>
        <w:numPr>
          <w:ilvl w:val="0"/>
          <w:numId w:val="21"/>
        </w:numPr>
        <w:tabs>
          <w:tab w:val="left" w:pos="180"/>
          <w:tab w:val="left" w:pos="567"/>
          <w:tab w:val="left" w:pos="709"/>
        </w:tabs>
        <w:suppressAutoHyphens/>
        <w:spacing w:after="0" w:line="240" w:lineRule="auto"/>
        <w:ind w:left="0" w:firstLine="567"/>
        <w:jc w:val="both"/>
        <w:rPr>
          <w:rFonts w:ascii="Times New Roman" w:hAnsi="Times New Roman"/>
          <w:sz w:val="20"/>
          <w:szCs w:val="20"/>
        </w:rPr>
      </w:pPr>
      <w:r w:rsidRPr="00BE1B3A">
        <w:rPr>
          <w:rFonts w:ascii="Times New Roman" w:hAnsi="Times New Roman"/>
          <w:sz w:val="20"/>
          <w:szCs w:val="20"/>
        </w:rPr>
        <w:t>получения предписания органов контроля за безопасностью использования газа о неудовлетворительном состоянии газоиспользующих установок Потребителя, создающих аварийную ситуацию и угрозу для жизни обслуживающего персонала и населения;</w:t>
      </w:r>
    </w:p>
    <w:p w14:paraId="799C52B5" w14:textId="77777777" w:rsidR="00B04F24" w:rsidRPr="00BE1B3A" w:rsidRDefault="00B04F24" w:rsidP="00B04F24">
      <w:pPr>
        <w:numPr>
          <w:ilvl w:val="0"/>
          <w:numId w:val="21"/>
        </w:numPr>
        <w:tabs>
          <w:tab w:val="left" w:pos="180"/>
          <w:tab w:val="left" w:pos="567"/>
          <w:tab w:val="left" w:pos="709"/>
        </w:tabs>
        <w:suppressAutoHyphens/>
        <w:spacing w:after="0" w:line="240" w:lineRule="auto"/>
        <w:ind w:left="0" w:firstLine="567"/>
        <w:jc w:val="both"/>
        <w:rPr>
          <w:rFonts w:ascii="Times New Roman" w:hAnsi="Times New Roman"/>
          <w:sz w:val="20"/>
          <w:szCs w:val="20"/>
        </w:rPr>
      </w:pPr>
      <w:r w:rsidRPr="00BE1B3A">
        <w:rPr>
          <w:rFonts w:ascii="Times New Roman" w:hAnsi="Times New Roman"/>
          <w:sz w:val="20"/>
          <w:szCs w:val="20"/>
        </w:rPr>
        <w:t>не устранения недостатков в использовании газа в сроки, установленные органами Федеральной службы по экологическому, технологическому и атомному надзору.</w:t>
      </w:r>
    </w:p>
    <w:p w14:paraId="7D1DF378" w14:textId="77777777" w:rsidR="008C6D85" w:rsidRDefault="00B04F24" w:rsidP="00B04F24">
      <w:pPr>
        <w:tabs>
          <w:tab w:val="left" w:pos="180"/>
        </w:tabs>
        <w:spacing w:after="0" w:line="240" w:lineRule="auto"/>
        <w:ind w:firstLine="567"/>
        <w:jc w:val="both"/>
        <w:rPr>
          <w:rFonts w:ascii="Times New Roman" w:hAnsi="Times New Roman"/>
          <w:sz w:val="20"/>
          <w:szCs w:val="20"/>
        </w:rPr>
      </w:pPr>
      <w:r w:rsidRPr="00BE1B3A">
        <w:rPr>
          <w:rFonts w:ascii="Times New Roman" w:hAnsi="Times New Roman"/>
          <w:sz w:val="20"/>
          <w:szCs w:val="20"/>
        </w:rPr>
        <w:t>Решение о прекращении поставки газа действует до устранения обстоятельств, его вызвавших.</w:t>
      </w:r>
    </w:p>
    <w:p w14:paraId="01123D68" w14:textId="77777777" w:rsidR="00BF7866" w:rsidRPr="00767199" w:rsidRDefault="00BF7866" w:rsidP="00767199">
      <w:pPr>
        <w:tabs>
          <w:tab w:val="left" w:pos="180"/>
        </w:tabs>
        <w:spacing w:after="0" w:line="240" w:lineRule="auto"/>
        <w:ind w:firstLine="567"/>
        <w:jc w:val="both"/>
        <w:rPr>
          <w:rFonts w:ascii="Times New Roman" w:hAnsi="Times New Roman"/>
          <w:sz w:val="20"/>
          <w:szCs w:val="20"/>
        </w:rPr>
      </w:pPr>
    </w:p>
    <w:p w14:paraId="33CA672B" w14:textId="77777777" w:rsidR="00743F69" w:rsidRDefault="00743F69" w:rsidP="0059011B">
      <w:pPr>
        <w:shd w:val="clear" w:color="auto" w:fill="FFFFFF"/>
        <w:tabs>
          <w:tab w:val="left" w:pos="432"/>
        </w:tabs>
        <w:spacing w:after="0" w:line="240" w:lineRule="auto"/>
        <w:jc w:val="center"/>
        <w:rPr>
          <w:rFonts w:ascii="Times New Roman" w:hAnsi="Times New Roman"/>
          <w:b/>
          <w:color w:val="000000"/>
          <w:spacing w:val="2"/>
          <w:sz w:val="20"/>
          <w:szCs w:val="20"/>
        </w:rPr>
      </w:pPr>
    </w:p>
    <w:p w14:paraId="76E4B2C9" w14:textId="77777777" w:rsidR="0059011B" w:rsidRPr="00BE1B3A" w:rsidRDefault="0059011B" w:rsidP="0059011B">
      <w:pPr>
        <w:shd w:val="clear" w:color="auto" w:fill="FFFFFF"/>
        <w:tabs>
          <w:tab w:val="left" w:pos="432"/>
        </w:tabs>
        <w:spacing w:after="0" w:line="240" w:lineRule="auto"/>
        <w:jc w:val="center"/>
        <w:rPr>
          <w:rFonts w:ascii="Times New Roman" w:hAnsi="Times New Roman"/>
          <w:b/>
          <w:color w:val="000000"/>
          <w:spacing w:val="2"/>
          <w:sz w:val="20"/>
          <w:szCs w:val="20"/>
        </w:rPr>
      </w:pPr>
      <w:r w:rsidRPr="00BE1B3A">
        <w:rPr>
          <w:rFonts w:ascii="Times New Roman" w:hAnsi="Times New Roman"/>
          <w:b/>
          <w:color w:val="000000"/>
          <w:spacing w:val="2"/>
          <w:sz w:val="20"/>
          <w:szCs w:val="20"/>
        </w:rPr>
        <w:t>7. Список работников ГРО и Потребителя, уполномоченных производить контроль</w:t>
      </w:r>
    </w:p>
    <w:p w14:paraId="3EABD061" w14:textId="77777777" w:rsidR="008C6D85" w:rsidRDefault="0059011B" w:rsidP="0059011B">
      <w:pPr>
        <w:shd w:val="clear" w:color="auto" w:fill="FFFFFF"/>
        <w:tabs>
          <w:tab w:val="left" w:pos="432"/>
        </w:tabs>
        <w:spacing w:after="0" w:line="240" w:lineRule="auto"/>
        <w:jc w:val="center"/>
        <w:rPr>
          <w:rFonts w:ascii="Times New Roman" w:hAnsi="Times New Roman"/>
          <w:b/>
          <w:color w:val="000000"/>
          <w:spacing w:val="2"/>
          <w:sz w:val="20"/>
          <w:szCs w:val="20"/>
        </w:rPr>
      </w:pPr>
      <w:r w:rsidRPr="00BE1B3A">
        <w:rPr>
          <w:rFonts w:ascii="Times New Roman" w:hAnsi="Times New Roman"/>
          <w:b/>
          <w:color w:val="000000"/>
          <w:spacing w:val="2"/>
          <w:sz w:val="20"/>
          <w:szCs w:val="20"/>
        </w:rPr>
        <w:t>технического состояния узла учёта расхода газа</w:t>
      </w:r>
    </w:p>
    <w:p w14:paraId="6065E524" w14:textId="77777777" w:rsidR="00CC22A2" w:rsidRDefault="00CC22A2" w:rsidP="00B6672D">
      <w:pPr>
        <w:shd w:val="clear" w:color="auto" w:fill="FFFFFF"/>
        <w:tabs>
          <w:tab w:val="left" w:pos="432"/>
        </w:tabs>
        <w:spacing w:after="0" w:line="240" w:lineRule="auto"/>
        <w:jc w:val="center"/>
        <w:rPr>
          <w:rFonts w:ascii="Times New Roman" w:hAnsi="Times New Roman"/>
          <w:b/>
          <w:color w:val="000000"/>
          <w:spacing w:val="2"/>
          <w:sz w:val="20"/>
          <w:szCs w:val="20"/>
        </w:rPr>
      </w:pPr>
    </w:p>
    <w:tbl>
      <w:tblPr>
        <w:tblW w:w="0" w:type="auto"/>
        <w:tblInd w:w="9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2165"/>
        <w:gridCol w:w="3702"/>
        <w:gridCol w:w="4079"/>
      </w:tblGrid>
      <w:tr w:rsidR="008C6D85" w:rsidRPr="00B56842" w14:paraId="5400538B" w14:textId="77777777" w:rsidTr="00421BD4">
        <w:trPr>
          <w:trHeight w:val="20"/>
        </w:trPr>
        <w:tc>
          <w:tcPr>
            <w:tcW w:w="21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46FFE" w14:textId="77777777" w:rsidR="008C6D85" w:rsidRPr="00B56842" w:rsidRDefault="008C6D85" w:rsidP="006730AF">
            <w:pPr>
              <w:spacing w:after="0" w:line="240" w:lineRule="auto"/>
              <w:jc w:val="both"/>
              <w:rPr>
                <w:rFonts w:ascii="Times New Roman" w:hAnsi="Times New Roman"/>
                <w:b/>
                <w:bCs/>
                <w:color w:val="000000"/>
                <w:sz w:val="20"/>
                <w:szCs w:val="20"/>
              </w:rPr>
            </w:pPr>
            <w:r w:rsidRPr="00B56842">
              <w:rPr>
                <w:rFonts w:ascii="Times New Roman" w:hAnsi="Times New Roman"/>
                <w:b/>
                <w:bCs/>
                <w:color w:val="000000"/>
                <w:sz w:val="20"/>
                <w:szCs w:val="20"/>
              </w:rPr>
              <w:lastRenderedPageBreak/>
              <w:t> </w:t>
            </w:r>
          </w:p>
        </w:tc>
        <w:tc>
          <w:tcPr>
            <w:tcW w:w="3799" w:type="dxa"/>
            <w:tcBorders>
              <w:top w:val="single" w:sz="4" w:space="0" w:color="00000A"/>
              <w:left w:val="nil"/>
              <w:bottom w:val="single" w:sz="4" w:space="0" w:color="00000A"/>
              <w:right w:val="single" w:sz="4" w:space="0" w:color="00000A"/>
            </w:tcBorders>
            <w:shd w:val="clear" w:color="auto" w:fill="FFFFFF"/>
            <w:vAlign w:val="center"/>
          </w:tcPr>
          <w:p w14:paraId="6B193BE9" w14:textId="77777777" w:rsidR="008C6D85" w:rsidRPr="00B56842" w:rsidRDefault="008C6D85" w:rsidP="006730AF">
            <w:pPr>
              <w:spacing w:after="0" w:line="240" w:lineRule="auto"/>
              <w:jc w:val="both"/>
              <w:rPr>
                <w:rFonts w:ascii="Times New Roman" w:hAnsi="Times New Roman"/>
                <w:b/>
                <w:bCs/>
                <w:color w:val="000000"/>
                <w:sz w:val="20"/>
                <w:szCs w:val="20"/>
              </w:rPr>
            </w:pPr>
            <w:r w:rsidRPr="00B56842">
              <w:rPr>
                <w:rFonts w:ascii="Times New Roman" w:hAnsi="Times New Roman"/>
                <w:b/>
                <w:bCs/>
                <w:color w:val="000000"/>
                <w:sz w:val="20"/>
                <w:szCs w:val="20"/>
              </w:rPr>
              <w:t>Ф.И.О.</w:t>
            </w:r>
          </w:p>
        </w:tc>
        <w:tc>
          <w:tcPr>
            <w:tcW w:w="4176" w:type="dxa"/>
            <w:tcBorders>
              <w:top w:val="single" w:sz="4" w:space="0" w:color="00000A"/>
              <w:left w:val="nil"/>
              <w:bottom w:val="single" w:sz="4" w:space="0" w:color="00000A"/>
              <w:right w:val="single" w:sz="4" w:space="0" w:color="00000A"/>
            </w:tcBorders>
            <w:shd w:val="clear" w:color="auto" w:fill="FFFFFF"/>
            <w:vAlign w:val="center"/>
          </w:tcPr>
          <w:p w14:paraId="421C5547" w14:textId="77777777" w:rsidR="008C6D85" w:rsidRPr="00B56842" w:rsidRDefault="008C6D85" w:rsidP="006730AF">
            <w:pPr>
              <w:spacing w:after="0" w:line="240" w:lineRule="auto"/>
              <w:jc w:val="both"/>
              <w:rPr>
                <w:rFonts w:ascii="Times New Roman" w:hAnsi="Times New Roman"/>
                <w:b/>
                <w:bCs/>
                <w:color w:val="000000"/>
                <w:sz w:val="20"/>
                <w:szCs w:val="20"/>
              </w:rPr>
            </w:pPr>
            <w:r w:rsidRPr="00B56842">
              <w:rPr>
                <w:rFonts w:ascii="Times New Roman" w:hAnsi="Times New Roman"/>
                <w:b/>
                <w:bCs/>
                <w:color w:val="000000"/>
                <w:sz w:val="20"/>
                <w:szCs w:val="20"/>
              </w:rPr>
              <w:t>Должность</w:t>
            </w:r>
          </w:p>
        </w:tc>
      </w:tr>
      <w:tr w:rsidR="008C6D85" w:rsidRPr="00B56842" w14:paraId="5AF83C58" w14:textId="77777777" w:rsidTr="00421BD4">
        <w:trPr>
          <w:trHeight w:val="20"/>
        </w:trPr>
        <w:tc>
          <w:tcPr>
            <w:tcW w:w="2192" w:type="dxa"/>
            <w:tcBorders>
              <w:top w:val="nil"/>
              <w:left w:val="single" w:sz="4" w:space="0" w:color="00000A"/>
              <w:bottom w:val="single" w:sz="4" w:space="0" w:color="00000A"/>
              <w:right w:val="single" w:sz="4" w:space="0" w:color="00000A"/>
            </w:tcBorders>
            <w:shd w:val="clear" w:color="auto" w:fill="FFFFFF"/>
            <w:tcMar>
              <w:left w:w="103" w:type="dxa"/>
            </w:tcMar>
            <w:vAlign w:val="center"/>
          </w:tcPr>
          <w:p w14:paraId="2B91D1AA" w14:textId="77777777" w:rsidR="008C6D85" w:rsidRPr="00B56842" w:rsidRDefault="008C6D85" w:rsidP="006730AF">
            <w:pPr>
              <w:spacing w:after="0" w:line="240" w:lineRule="auto"/>
              <w:jc w:val="both"/>
              <w:rPr>
                <w:rFonts w:ascii="Times New Roman" w:hAnsi="Times New Roman"/>
                <w:b/>
                <w:bCs/>
                <w:color w:val="000000"/>
                <w:sz w:val="20"/>
                <w:szCs w:val="20"/>
              </w:rPr>
            </w:pPr>
            <w:r w:rsidRPr="00B56842">
              <w:rPr>
                <w:rFonts w:ascii="Times New Roman" w:hAnsi="Times New Roman"/>
                <w:b/>
                <w:bCs/>
                <w:color w:val="000000"/>
                <w:sz w:val="20"/>
                <w:szCs w:val="20"/>
              </w:rPr>
              <w:t>От ГРО</w:t>
            </w:r>
          </w:p>
        </w:tc>
        <w:tc>
          <w:tcPr>
            <w:tcW w:w="3799" w:type="dxa"/>
            <w:tcBorders>
              <w:top w:val="nil"/>
              <w:left w:val="nil"/>
              <w:bottom w:val="single" w:sz="4" w:space="0" w:color="00000A"/>
              <w:right w:val="single" w:sz="4" w:space="0" w:color="00000A"/>
            </w:tcBorders>
            <w:shd w:val="clear" w:color="auto" w:fill="FFFFFF"/>
            <w:vAlign w:val="center"/>
          </w:tcPr>
          <w:p w14:paraId="14253C41" w14:textId="77777777" w:rsidR="008C6D85" w:rsidRPr="00B56842" w:rsidRDefault="008C6D85" w:rsidP="005C1CB8">
            <w:pPr>
              <w:spacing w:after="0" w:line="240" w:lineRule="auto"/>
              <w:jc w:val="both"/>
              <w:rPr>
                <w:rFonts w:ascii="Times New Roman" w:hAnsi="Times New Roman"/>
                <w:bCs/>
                <w:color w:val="000000"/>
                <w:sz w:val="20"/>
                <w:szCs w:val="20"/>
              </w:rPr>
            </w:pPr>
          </w:p>
        </w:tc>
        <w:tc>
          <w:tcPr>
            <w:tcW w:w="4176" w:type="dxa"/>
            <w:tcBorders>
              <w:top w:val="nil"/>
              <w:left w:val="nil"/>
              <w:bottom w:val="single" w:sz="4" w:space="0" w:color="00000A"/>
              <w:right w:val="single" w:sz="4" w:space="0" w:color="00000A"/>
            </w:tcBorders>
            <w:shd w:val="clear" w:color="auto" w:fill="FFFFFF"/>
            <w:vAlign w:val="center"/>
          </w:tcPr>
          <w:p w14:paraId="738546C0" w14:textId="77777777" w:rsidR="008C6D85" w:rsidRPr="00B56842" w:rsidRDefault="008C6D85" w:rsidP="00152BF3">
            <w:pPr>
              <w:spacing w:after="0" w:line="240" w:lineRule="auto"/>
              <w:rPr>
                <w:rFonts w:ascii="Times New Roman" w:hAnsi="Times New Roman"/>
                <w:bCs/>
                <w:color w:val="000000"/>
                <w:sz w:val="20"/>
                <w:szCs w:val="20"/>
              </w:rPr>
            </w:pPr>
          </w:p>
        </w:tc>
      </w:tr>
      <w:tr w:rsidR="008C6D85" w:rsidRPr="00B56842" w14:paraId="04087CD2" w14:textId="77777777" w:rsidTr="00421BD4">
        <w:trPr>
          <w:trHeight w:val="20"/>
        </w:trPr>
        <w:tc>
          <w:tcPr>
            <w:tcW w:w="2192" w:type="dxa"/>
            <w:tcBorders>
              <w:top w:val="nil"/>
              <w:left w:val="single" w:sz="4" w:space="0" w:color="00000A"/>
              <w:bottom w:val="single" w:sz="4" w:space="0" w:color="00000A"/>
              <w:right w:val="single" w:sz="4" w:space="0" w:color="00000A"/>
            </w:tcBorders>
            <w:shd w:val="clear" w:color="auto" w:fill="FFFFFF"/>
            <w:tcMar>
              <w:left w:w="103" w:type="dxa"/>
            </w:tcMar>
            <w:vAlign w:val="center"/>
          </w:tcPr>
          <w:p w14:paraId="002FDAE8" w14:textId="77777777" w:rsidR="008C6D85" w:rsidRPr="00B56842" w:rsidRDefault="008C6D85" w:rsidP="006730AF">
            <w:pPr>
              <w:spacing w:after="0" w:line="240" w:lineRule="auto"/>
              <w:jc w:val="both"/>
              <w:rPr>
                <w:rFonts w:ascii="Times New Roman" w:hAnsi="Times New Roman"/>
                <w:b/>
                <w:bCs/>
                <w:color w:val="000000"/>
                <w:sz w:val="20"/>
                <w:szCs w:val="20"/>
              </w:rPr>
            </w:pPr>
            <w:r w:rsidRPr="00B56842">
              <w:rPr>
                <w:rFonts w:ascii="Times New Roman" w:hAnsi="Times New Roman"/>
                <w:b/>
                <w:bCs/>
                <w:color w:val="000000"/>
                <w:sz w:val="20"/>
                <w:szCs w:val="20"/>
              </w:rPr>
              <w:t>От  Потребителя</w:t>
            </w:r>
          </w:p>
        </w:tc>
        <w:tc>
          <w:tcPr>
            <w:tcW w:w="3799" w:type="dxa"/>
            <w:tcBorders>
              <w:top w:val="nil"/>
              <w:left w:val="nil"/>
              <w:bottom w:val="single" w:sz="4" w:space="0" w:color="00000A"/>
              <w:right w:val="single" w:sz="4" w:space="0" w:color="00000A"/>
            </w:tcBorders>
            <w:shd w:val="clear" w:color="auto" w:fill="FFFFFF"/>
            <w:vAlign w:val="center"/>
          </w:tcPr>
          <w:p w14:paraId="46EDAF14" w14:textId="77777777" w:rsidR="00D94654" w:rsidRPr="00942AB1" w:rsidRDefault="00D94654" w:rsidP="00A2784D">
            <w:pPr>
              <w:spacing w:after="0" w:line="240" w:lineRule="auto"/>
              <w:jc w:val="both"/>
              <w:rPr>
                <w:rFonts w:ascii="Times New Roman" w:hAnsi="Times New Roman"/>
                <w:bCs/>
                <w:color w:val="000000"/>
                <w:sz w:val="20"/>
                <w:szCs w:val="20"/>
              </w:rPr>
            </w:pPr>
          </w:p>
        </w:tc>
        <w:tc>
          <w:tcPr>
            <w:tcW w:w="4176" w:type="dxa"/>
            <w:tcBorders>
              <w:top w:val="nil"/>
              <w:left w:val="nil"/>
              <w:bottom w:val="single" w:sz="4" w:space="0" w:color="00000A"/>
              <w:right w:val="single" w:sz="4" w:space="0" w:color="00000A"/>
            </w:tcBorders>
            <w:shd w:val="clear" w:color="auto" w:fill="FFFFFF"/>
            <w:vAlign w:val="center"/>
          </w:tcPr>
          <w:p w14:paraId="27625FF8" w14:textId="77777777" w:rsidR="008C6D85" w:rsidRPr="00942AB1" w:rsidRDefault="008C6D85" w:rsidP="00E70B5D">
            <w:pPr>
              <w:spacing w:after="0" w:line="240" w:lineRule="auto"/>
              <w:jc w:val="both"/>
              <w:rPr>
                <w:rFonts w:ascii="Times New Roman" w:hAnsi="Times New Roman"/>
                <w:bCs/>
                <w:color w:val="000000"/>
                <w:sz w:val="20"/>
                <w:szCs w:val="20"/>
              </w:rPr>
            </w:pPr>
          </w:p>
        </w:tc>
      </w:tr>
    </w:tbl>
    <w:p w14:paraId="54A941F4" w14:textId="77777777" w:rsidR="000F4A19" w:rsidRDefault="000F4A19" w:rsidP="008C6D85">
      <w:pPr>
        <w:shd w:val="clear" w:color="auto" w:fill="FFFFFF"/>
        <w:tabs>
          <w:tab w:val="left" w:pos="432"/>
        </w:tabs>
        <w:spacing w:after="0" w:line="240" w:lineRule="auto"/>
        <w:ind w:firstLine="567"/>
        <w:jc w:val="both"/>
        <w:rPr>
          <w:rFonts w:ascii="Times New Roman" w:hAnsi="Times New Roman"/>
          <w:color w:val="000000"/>
          <w:spacing w:val="2"/>
          <w:sz w:val="20"/>
          <w:szCs w:val="20"/>
        </w:rPr>
      </w:pPr>
    </w:p>
    <w:p w14:paraId="7C541A49" w14:textId="77777777" w:rsidR="0059011B" w:rsidRPr="00BE1B3A" w:rsidRDefault="0059011B" w:rsidP="0059011B">
      <w:pPr>
        <w:shd w:val="clear" w:color="auto" w:fill="FFFFFF"/>
        <w:tabs>
          <w:tab w:val="left" w:pos="432"/>
        </w:tabs>
        <w:spacing w:after="0" w:line="240" w:lineRule="auto"/>
        <w:ind w:firstLine="567"/>
        <w:jc w:val="both"/>
        <w:rPr>
          <w:rFonts w:ascii="Times New Roman" w:hAnsi="Times New Roman"/>
          <w:color w:val="000000"/>
          <w:spacing w:val="2"/>
          <w:sz w:val="20"/>
          <w:szCs w:val="20"/>
        </w:rPr>
      </w:pPr>
      <w:r w:rsidRPr="00BE1B3A">
        <w:rPr>
          <w:rFonts w:ascii="Times New Roman" w:hAnsi="Times New Roman"/>
          <w:color w:val="000000"/>
          <w:spacing w:val="2"/>
          <w:sz w:val="20"/>
          <w:szCs w:val="20"/>
        </w:rPr>
        <w:t>В случае смены указанных работников – полномочия по контролю технического состояния узла учёта расхода газа передаются работнику, занимающему указанную в списке должность.</w:t>
      </w:r>
    </w:p>
    <w:p w14:paraId="41814AE5" w14:textId="77777777" w:rsidR="0059011B" w:rsidRPr="00BE1B3A" w:rsidRDefault="0059011B" w:rsidP="0059011B">
      <w:pPr>
        <w:shd w:val="clear" w:color="auto" w:fill="FFFFFF"/>
        <w:spacing w:after="0" w:line="240" w:lineRule="auto"/>
        <w:jc w:val="both"/>
        <w:rPr>
          <w:rFonts w:ascii="Times New Roman" w:hAnsi="Times New Roman"/>
          <w:b/>
          <w:bCs/>
          <w:color w:val="000000"/>
          <w:spacing w:val="-2"/>
          <w:sz w:val="20"/>
          <w:szCs w:val="20"/>
        </w:rPr>
      </w:pPr>
    </w:p>
    <w:p w14:paraId="18230E15" w14:textId="77777777" w:rsidR="0059011B" w:rsidRPr="00BE1B3A" w:rsidRDefault="0059011B" w:rsidP="0059011B">
      <w:pPr>
        <w:shd w:val="clear" w:color="auto" w:fill="FFFFFF"/>
        <w:spacing w:after="0" w:line="240" w:lineRule="auto"/>
        <w:jc w:val="center"/>
        <w:rPr>
          <w:rFonts w:ascii="Times New Roman" w:hAnsi="Times New Roman"/>
          <w:b/>
          <w:bCs/>
          <w:color w:val="000000"/>
          <w:spacing w:val="-2"/>
          <w:sz w:val="20"/>
          <w:szCs w:val="20"/>
        </w:rPr>
      </w:pPr>
      <w:r w:rsidRPr="00BE1B3A">
        <w:rPr>
          <w:rFonts w:ascii="Times New Roman" w:hAnsi="Times New Roman"/>
          <w:b/>
          <w:bCs/>
          <w:color w:val="000000"/>
          <w:spacing w:val="-2"/>
          <w:sz w:val="20"/>
          <w:szCs w:val="20"/>
        </w:rPr>
        <w:t>8. Ответственность Сторон</w:t>
      </w:r>
    </w:p>
    <w:p w14:paraId="13DFFBC5" w14:textId="77777777" w:rsidR="0059011B" w:rsidRPr="00BE1B3A" w:rsidRDefault="0059011B" w:rsidP="0059011B">
      <w:pPr>
        <w:shd w:val="clear" w:color="auto" w:fill="FFFFFF"/>
        <w:spacing w:after="0" w:line="240" w:lineRule="auto"/>
        <w:ind w:firstLine="567"/>
        <w:jc w:val="both"/>
        <w:rPr>
          <w:rFonts w:ascii="Times New Roman" w:hAnsi="Times New Roman"/>
          <w:color w:val="000000"/>
          <w:sz w:val="20"/>
          <w:szCs w:val="20"/>
        </w:rPr>
      </w:pPr>
      <w:r w:rsidRPr="00BE1B3A">
        <w:rPr>
          <w:rFonts w:ascii="Times New Roman" w:hAnsi="Times New Roman"/>
          <w:color w:val="000000"/>
          <w:spacing w:val="-3"/>
          <w:sz w:val="20"/>
          <w:szCs w:val="20"/>
        </w:rPr>
        <w:t xml:space="preserve">8.1. В случае неисполнения или ненадлежащего исполнения обязательств по настоящему Договору Стороны несут </w:t>
      </w:r>
      <w:r w:rsidRPr="00BE1B3A">
        <w:rPr>
          <w:rFonts w:ascii="Times New Roman" w:hAnsi="Times New Roman"/>
          <w:color w:val="000000"/>
          <w:sz w:val="20"/>
          <w:szCs w:val="20"/>
        </w:rPr>
        <w:t>ответственность в соответствии с действующим законодательством Российской Федерации.</w:t>
      </w:r>
    </w:p>
    <w:p w14:paraId="12CA7AA1" w14:textId="77777777" w:rsidR="0059011B" w:rsidRDefault="0059011B" w:rsidP="0059011B">
      <w:pPr>
        <w:shd w:val="clear" w:color="auto" w:fill="FFFFFF"/>
        <w:spacing w:after="0" w:line="240" w:lineRule="auto"/>
        <w:ind w:firstLine="567"/>
        <w:jc w:val="both"/>
        <w:rPr>
          <w:rFonts w:ascii="Times New Roman" w:hAnsi="Times New Roman"/>
          <w:sz w:val="20"/>
          <w:szCs w:val="20"/>
        </w:rPr>
      </w:pPr>
      <w:r w:rsidRPr="00BE1B3A">
        <w:rPr>
          <w:rFonts w:ascii="Times New Roman" w:hAnsi="Times New Roman"/>
          <w:sz w:val="20"/>
          <w:szCs w:val="20"/>
        </w:rPr>
        <w:t>8.2. Досрочное расторжение настоящего Договора возможно по соглашению Сторон и в иных случаях, предусмотренных законодательством РФ.</w:t>
      </w:r>
    </w:p>
    <w:p w14:paraId="7CCF1F97" w14:textId="77777777" w:rsidR="00421BD4" w:rsidRPr="00B56842" w:rsidRDefault="00421BD4" w:rsidP="00421BD4">
      <w:pPr>
        <w:shd w:val="clear" w:color="auto" w:fill="FFFFFF"/>
        <w:spacing w:after="0" w:line="240" w:lineRule="auto"/>
        <w:ind w:firstLine="567"/>
        <w:jc w:val="both"/>
        <w:rPr>
          <w:rFonts w:ascii="Times New Roman" w:hAnsi="Times New Roman"/>
          <w:sz w:val="20"/>
          <w:szCs w:val="20"/>
        </w:rPr>
      </w:pPr>
      <w:r>
        <w:rPr>
          <w:rFonts w:ascii="Times New Roman" w:hAnsi="Times New Roman"/>
          <w:sz w:val="20"/>
          <w:szCs w:val="20"/>
        </w:rPr>
        <w:t xml:space="preserve">8.3. </w:t>
      </w:r>
      <w:r w:rsidRPr="00313A28">
        <w:rPr>
          <w:rFonts w:ascii="Times New Roman" w:hAnsi="Times New Roman"/>
          <w:sz w:val="20"/>
          <w:szCs w:val="20"/>
        </w:rPr>
        <w:t>Стороны пришли к соглашению, что ни аванс, ни предварительная оплата, ни отсрочка или рассрочка оплаты, по настоящему договору, не являются коммерческим кредитом по смыслу ст. 823 ГК РФ. Стороны не имеют право на получение процентов, предусмотренных ст. 317.1 ГК РФ на сумму долга за период пользования денежными средствами.</w:t>
      </w:r>
    </w:p>
    <w:p w14:paraId="30FBF165" w14:textId="77777777" w:rsidR="00421BD4" w:rsidRPr="00BE1B3A" w:rsidRDefault="00421BD4" w:rsidP="0059011B">
      <w:pPr>
        <w:shd w:val="clear" w:color="auto" w:fill="FFFFFF"/>
        <w:spacing w:after="0" w:line="240" w:lineRule="auto"/>
        <w:ind w:firstLine="567"/>
        <w:jc w:val="both"/>
        <w:rPr>
          <w:rFonts w:ascii="Times New Roman" w:hAnsi="Times New Roman"/>
          <w:sz w:val="20"/>
          <w:szCs w:val="20"/>
        </w:rPr>
      </w:pPr>
    </w:p>
    <w:p w14:paraId="4C688E2D" w14:textId="77777777" w:rsidR="0059011B" w:rsidRPr="00BE1B3A" w:rsidRDefault="0059011B" w:rsidP="0059011B">
      <w:pPr>
        <w:shd w:val="clear" w:color="auto" w:fill="FFFFFF"/>
        <w:spacing w:after="0" w:line="240" w:lineRule="auto"/>
        <w:jc w:val="both"/>
        <w:rPr>
          <w:rFonts w:ascii="Times New Roman" w:hAnsi="Times New Roman"/>
          <w:b/>
          <w:bCs/>
          <w:color w:val="000000"/>
          <w:spacing w:val="-5"/>
          <w:sz w:val="20"/>
          <w:szCs w:val="20"/>
        </w:rPr>
      </w:pPr>
    </w:p>
    <w:p w14:paraId="6223300F" w14:textId="77777777" w:rsidR="0059011B" w:rsidRPr="00BE1B3A" w:rsidRDefault="0059011B" w:rsidP="0059011B">
      <w:pPr>
        <w:shd w:val="clear" w:color="auto" w:fill="FFFFFF"/>
        <w:spacing w:after="0" w:line="240" w:lineRule="auto"/>
        <w:jc w:val="center"/>
        <w:rPr>
          <w:rFonts w:ascii="Times New Roman" w:hAnsi="Times New Roman"/>
          <w:b/>
          <w:bCs/>
          <w:color w:val="000000"/>
          <w:spacing w:val="-5"/>
          <w:sz w:val="20"/>
          <w:szCs w:val="20"/>
        </w:rPr>
      </w:pPr>
      <w:r w:rsidRPr="00BE1B3A">
        <w:rPr>
          <w:rFonts w:ascii="Times New Roman" w:hAnsi="Times New Roman"/>
          <w:b/>
          <w:bCs/>
          <w:color w:val="000000"/>
          <w:spacing w:val="-5"/>
          <w:sz w:val="20"/>
          <w:szCs w:val="20"/>
        </w:rPr>
        <w:t>9. Порядок рассмотрения споров</w:t>
      </w:r>
    </w:p>
    <w:p w14:paraId="7AF795DF" w14:textId="77777777" w:rsidR="0059011B" w:rsidRPr="00BE1B3A" w:rsidRDefault="0059011B" w:rsidP="0059011B">
      <w:pPr>
        <w:pStyle w:val="3"/>
        <w:spacing w:after="0" w:line="240" w:lineRule="auto"/>
        <w:ind w:firstLine="567"/>
        <w:jc w:val="both"/>
        <w:rPr>
          <w:sz w:val="20"/>
        </w:rPr>
      </w:pPr>
      <w:r w:rsidRPr="00BE1B3A">
        <w:rPr>
          <w:color w:val="000000"/>
          <w:spacing w:val="2"/>
          <w:sz w:val="20"/>
        </w:rPr>
        <w:t xml:space="preserve">9.1. </w:t>
      </w:r>
      <w:r w:rsidRPr="00BE1B3A">
        <w:rPr>
          <w:sz w:val="20"/>
        </w:rPr>
        <w:t>Все споры и разногласия между Сторонами, возникающие в период действия настоящего Договора, разрешаются Сторонами путем переговоров. В случае неурегулирования споров и разногласий путем переговоров спор подлежит разрешению в Арбитражном суде Омской области.</w:t>
      </w:r>
    </w:p>
    <w:p w14:paraId="073D97D5" w14:textId="77777777" w:rsidR="0059011B" w:rsidRPr="00BE1B3A" w:rsidRDefault="0059011B" w:rsidP="0059011B">
      <w:pPr>
        <w:shd w:val="clear" w:color="auto" w:fill="FFFFFF"/>
        <w:spacing w:after="0" w:line="240" w:lineRule="auto"/>
        <w:jc w:val="both"/>
        <w:rPr>
          <w:rFonts w:ascii="Times New Roman" w:hAnsi="Times New Roman"/>
          <w:b/>
          <w:color w:val="000000"/>
          <w:sz w:val="20"/>
          <w:szCs w:val="20"/>
        </w:rPr>
      </w:pPr>
    </w:p>
    <w:p w14:paraId="60F677C1" w14:textId="77777777" w:rsidR="0059011B" w:rsidRPr="00BE1B3A" w:rsidRDefault="0059011B" w:rsidP="0059011B">
      <w:pPr>
        <w:shd w:val="clear" w:color="auto" w:fill="FFFFFF"/>
        <w:spacing w:after="0" w:line="240" w:lineRule="auto"/>
        <w:jc w:val="center"/>
        <w:rPr>
          <w:rFonts w:ascii="Times New Roman" w:hAnsi="Times New Roman"/>
          <w:b/>
          <w:color w:val="000000"/>
          <w:sz w:val="20"/>
          <w:szCs w:val="20"/>
        </w:rPr>
      </w:pPr>
      <w:r w:rsidRPr="00BE1B3A">
        <w:rPr>
          <w:rFonts w:ascii="Times New Roman" w:hAnsi="Times New Roman"/>
          <w:b/>
          <w:color w:val="000000"/>
          <w:sz w:val="20"/>
          <w:szCs w:val="20"/>
        </w:rPr>
        <w:t>10. Срок действия Договора</w:t>
      </w:r>
    </w:p>
    <w:p w14:paraId="6A5D1BD9" w14:textId="6CA98D9E" w:rsidR="0059011B" w:rsidRPr="00BE1B3A" w:rsidRDefault="0059011B" w:rsidP="0059011B">
      <w:pPr>
        <w:shd w:val="clear" w:color="auto" w:fill="FFFFFF"/>
        <w:tabs>
          <w:tab w:val="left" w:pos="456"/>
        </w:tabs>
        <w:spacing w:after="0" w:line="240" w:lineRule="auto"/>
        <w:ind w:firstLine="567"/>
        <w:jc w:val="both"/>
        <w:rPr>
          <w:rFonts w:ascii="Times New Roman" w:hAnsi="Times New Roman"/>
          <w:spacing w:val="-2"/>
          <w:sz w:val="20"/>
          <w:szCs w:val="20"/>
        </w:rPr>
      </w:pPr>
      <w:r w:rsidRPr="00BE1B3A">
        <w:rPr>
          <w:rFonts w:ascii="Times New Roman" w:hAnsi="Times New Roman"/>
          <w:color w:val="000000"/>
          <w:spacing w:val="-2"/>
          <w:sz w:val="20"/>
          <w:szCs w:val="20"/>
        </w:rPr>
        <w:t xml:space="preserve">10.1. </w:t>
      </w:r>
      <w:r w:rsidRPr="00BE1B3A">
        <w:rPr>
          <w:rFonts w:ascii="Times New Roman" w:hAnsi="Times New Roman"/>
          <w:spacing w:val="-2"/>
          <w:sz w:val="20"/>
          <w:szCs w:val="20"/>
        </w:rPr>
        <w:t>Настоящий Договор вступает в силу с момента его подписания Сто</w:t>
      </w:r>
      <w:r>
        <w:rPr>
          <w:rFonts w:ascii="Times New Roman" w:hAnsi="Times New Roman"/>
          <w:spacing w:val="-2"/>
          <w:sz w:val="20"/>
          <w:szCs w:val="20"/>
        </w:rPr>
        <w:t>ронами, распространяет свое действие на отношения сторон, возникшие с «</w:t>
      </w:r>
      <w:r w:rsidR="003D1F06">
        <w:rPr>
          <w:rFonts w:ascii="Times New Roman" w:hAnsi="Times New Roman"/>
          <w:spacing w:val="-2"/>
          <w:sz w:val="20"/>
          <w:szCs w:val="20"/>
        </w:rPr>
        <w:t>__</w:t>
      </w:r>
      <w:r>
        <w:rPr>
          <w:rFonts w:ascii="Times New Roman" w:hAnsi="Times New Roman"/>
          <w:spacing w:val="-2"/>
          <w:sz w:val="20"/>
          <w:szCs w:val="20"/>
        </w:rPr>
        <w:t xml:space="preserve">» </w:t>
      </w:r>
      <w:r w:rsidR="003D1F06">
        <w:rPr>
          <w:rFonts w:ascii="Times New Roman" w:hAnsi="Times New Roman"/>
          <w:spacing w:val="-2"/>
          <w:sz w:val="20"/>
          <w:szCs w:val="20"/>
        </w:rPr>
        <w:t>________</w:t>
      </w:r>
      <w:r w:rsidR="000805B3">
        <w:rPr>
          <w:rFonts w:ascii="Times New Roman" w:hAnsi="Times New Roman"/>
          <w:spacing w:val="-2"/>
          <w:sz w:val="20"/>
          <w:szCs w:val="20"/>
        </w:rPr>
        <w:t xml:space="preserve"> 20</w:t>
      </w:r>
      <w:r w:rsidR="003D1F06">
        <w:rPr>
          <w:rFonts w:ascii="Times New Roman" w:hAnsi="Times New Roman"/>
          <w:spacing w:val="-2"/>
          <w:sz w:val="20"/>
          <w:szCs w:val="20"/>
        </w:rPr>
        <w:t>_</w:t>
      </w:r>
      <w:r>
        <w:rPr>
          <w:rFonts w:ascii="Times New Roman" w:hAnsi="Times New Roman"/>
          <w:spacing w:val="-2"/>
          <w:sz w:val="20"/>
          <w:szCs w:val="20"/>
        </w:rPr>
        <w:t xml:space="preserve"> года и действует до </w:t>
      </w:r>
      <w:r w:rsidR="003D1F06">
        <w:rPr>
          <w:rFonts w:ascii="Times New Roman" w:hAnsi="Times New Roman"/>
          <w:spacing w:val="-2"/>
          <w:sz w:val="20"/>
          <w:szCs w:val="20"/>
        </w:rPr>
        <w:t>«__» ________ 20_ года</w:t>
      </w:r>
      <w:r>
        <w:rPr>
          <w:rFonts w:ascii="Times New Roman" w:hAnsi="Times New Roman"/>
          <w:spacing w:val="-2"/>
          <w:sz w:val="20"/>
          <w:szCs w:val="20"/>
        </w:rPr>
        <w:t xml:space="preserve">, а </w:t>
      </w:r>
      <w:r>
        <w:rPr>
          <w:rFonts w:ascii="Times New Roman" w:hAnsi="Times New Roman"/>
          <w:color w:val="000000"/>
          <w:sz w:val="20"/>
          <w:szCs w:val="20"/>
        </w:rPr>
        <w:t>при отсутствии соглашения сторон о расторжении настоящего договора, срок действия договора пролонгируется на каждый последующий календарный год.</w:t>
      </w:r>
    </w:p>
    <w:p w14:paraId="110253E3" w14:textId="77777777" w:rsidR="0059011B" w:rsidRDefault="0059011B" w:rsidP="0059011B">
      <w:pPr>
        <w:shd w:val="clear" w:color="auto" w:fill="FFFFFF"/>
        <w:tabs>
          <w:tab w:val="left" w:pos="456"/>
        </w:tabs>
        <w:spacing w:after="0" w:line="240" w:lineRule="auto"/>
        <w:ind w:firstLine="567"/>
        <w:jc w:val="both"/>
        <w:rPr>
          <w:rFonts w:ascii="Times New Roman" w:hAnsi="Times New Roman"/>
          <w:color w:val="000000"/>
          <w:spacing w:val="-3"/>
          <w:sz w:val="20"/>
          <w:szCs w:val="20"/>
        </w:rPr>
      </w:pPr>
      <w:r w:rsidRPr="00BE1B3A">
        <w:rPr>
          <w:rFonts w:ascii="Times New Roman" w:hAnsi="Times New Roman"/>
          <w:color w:val="000000"/>
          <w:spacing w:val="-3"/>
          <w:sz w:val="20"/>
          <w:szCs w:val="20"/>
        </w:rPr>
        <w:t>10.2. Стороны имеют преимущественное право на заключение Договора на новый срок.</w:t>
      </w:r>
    </w:p>
    <w:p w14:paraId="2158EF34" w14:textId="77777777" w:rsidR="0059011B" w:rsidRPr="00BE1B3A" w:rsidRDefault="0059011B" w:rsidP="0059011B">
      <w:pPr>
        <w:shd w:val="clear" w:color="auto" w:fill="FFFFFF"/>
        <w:tabs>
          <w:tab w:val="left" w:pos="456"/>
        </w:tabs>
        <w:spacing w:after="0" w:line="240" w:lineRule="auto"/>
        <w:ind w:firstLine="567"/>
        <w:jc w:val="both"/>
        <w:rPr>
          <w:rFonts w:ascii="Times New Roman" w:hAnsi="Times New Roman"/>
          <w:color w:val="000000"/>
          <w:spacing w:val="-3"/>
          <w:sz w:val="20"/>
          <w:szCs w:val="20"/>
        </w:rPr>
      </w:pPr>
      <w:r>
        <w:rPr>
          <w:rFonts w:ascii="Times New Roman" w:hAnsi="Times New Roman"/>
          <w:color w:val="000000"/>
          <w:spacing w:val="-3"/>
          <w:sz w:val="20"/>
          <w:szCs w:val="20"/>
        </w:rPr>
        <w:t xml:space="preserve">10.3. Договор подлежит автоматическому расторжению в случае, если отношения сторон, урегулированные настоящим договором, будут оформлены договорными отношениями между Исполнителем и поставщиком газа в рамках которых Исполнитель осуществляет транспортировку газа Заказчику. </w:t>
      </w:r>
    </w:p>
    <w:p w14:paraId="6BDD5928" w14:textId="77777777" w:rsidR="0059011B" w:rsidRPr="00BE1B3A" w:rsidRDefault="0059011B" w:rsidP="0059011B">
      <w:pPr>
        <w:shd w:val="clear" w:color="auto" w:fill="FFFFFF"/>
        <w:tabs>
          <w:tab w:val="left" w:pos="4564"/>
        </w:tabs>
        <w:spacing w:after="0" w:line="240" w:lineRule="auto"/>
        <w:jc w:val="both"/>
        <w:rPr>
          <w:rFonts w:ascii="Times New Roman" w:hAnsi="Times New Roman"/>
          <w:b/>
          <w:bCs/>
          <w:color w:val="000000"/>
          <w:sz w:val="20"/>
          <w:szCs w:val="20"/>
        </w:rPr>
      </w:pPr>
    </w:p>
    <w:p w14:paraId="25B2475F" w14:textId="77777777" w:rsidR="0059011B" w:rsidRPr="00BE1B3A" w:rsidRDefault="0059011B" w:rsidP="0059011B">
      <w:pPr>
        <w:shd w:val="clear" w:color="auto" w:fill="FFFFFF"/>
        <w:tabs>
          <w:tab w:val="left" w:pos="4564"/>
        </w:tabs>
        <w:spacing w:after="0" w:line="240" w:lineRule="auto"/>
        <w:jc w:val="center"/>
        <w:rPr>
          <w:rFonts w:ascii="Times New Roman" w:hAnsi="Times New Roman"/>
          <w:b/>
          <w:bCs/>
          <w:color w:val="000000"/>
          <w:sz w:val="20"/>
          <w:szCs w:val="20"/>
        </w:rPr>
      </w:pPr>
      <w:r w:rsidRPr="00BE1B3A">
        <w:rPr>
          <w:rFonts w:ascii="Times New Roman" w:hAnsi="Times New Roman"/>
          <w:b/>
          <w:bCs/>
          <w:color w:val="000000"/>
          <w:sz w:val="20"/>
          <w:szCs w:val="20"/>
        </w:rPr>
        <w:t>11. Прочие условия</w:t>
      </w:r>
    </w:p>
    <w:p w14:paraId="4368DA75" w14:textId="77777777" w:rsidR="0059011B" w:rsidRPr="00BE1B3A" w:rsidRDefault="0059011B" w:rsidP="0059011B">
      <w:pPr>
        <w:shd w:val="clear" w:color="auto" w:fill="FFFFFF"/>
        <w:tabs>
          <w:tab w:val="left" w:pos="4564"/>
        </w:tabs>
        <w:spacing w:after="0" w:line="240" w:lineRule="auto"/>
        <w:ind w:firstLine="567"/>
        <w:jc w:val="both"/>
        <w:rPr>
          <w:rFonts w:ascii="Times New Roman" w:hAnsi="Times New Roman"/>
          <w:color w:val="000000"/>
          <w:spacing w:val="-3"/>
          <w:sz w:val="20"/>
          <w:szCs w:val="20"/>
        </w:rPr>
      </w:pPr>
      <w:r w:rsidRPr="00BE1B3A">
        <w:rPr>
          <w:rFonts w:ascii="Times New Roman" w:hAnsi="Times New Roman"/>
          <w:iCs/>
          <w:color w:val="000000"/>
          <w:spacing w:val="-2"/>
          <w:sz w:val="20"/>
          <w:szCs w:val="20"/>
        </w:rPr>
        <w:t>11.1.</w:t>
      </w:r>
      <w:r w:rsidRPr="00BE1B3A">
        <w:rPr>
          <w:rFonts w:ascii="Times New Roman" w:hAnsi="Times New Roman"/>
          <w:i/>
          <w:iCs/>
          <w:color w:val="000000"/>
          <w:spacing w:val="-2"/>
          <w:sz w:val="20"/>
          <w:szCs w:val="20"/>
        </w:rPr>
        <w:t xml:space="preserve"> </w:t>
      </w:r>
      <w:r w:rsidRPr="00BE1B3A">
        <w:rPr>
          <w:rFonts w:ascii="Times New Roman" w:hAnsi="Times New Roman"/>
          <w:color w:val="000000"/>
          <w:spacing w:val="-2"/>
          <w:sz w:val="20"/>
          <w:szCs w:val="20"/>
        </w:rPr>
        <w:t xml:space="preserve">Настоящий Договор носит конфиденциальный характер и не подлежит разглашению организациям или лицам, </w:t>
      </w:r>
      <w:r w:rsidRPr="00BE1B3A">
        <w:rPr>
          <w:rFonts w:ascii="Times New Roman" w:hAnsi="Times New Roman"/>
          <w:color w:val="000000"/>
          <w:spacing w:val="-3"/>
          <w:sz w:val="20"/>
          <w:szCs w:val="20"/>
        </w:rPr>
        <w:t>не связанным с выполнением данного</w:t>
      </w:r>
      <w:r w:rsidRPr="00BE1B3A">
        <w:rPr>
          <w:rFonts w:ascii="Times New Roman" w:hAnsi="Times New Roman"/>
          <w:color w:val="000000"/>
          <w:spacing w:val="-2"/>
          <w:sz w:val="20"/>
          <w:szCs w:val="20"/>
        </w:rPr>
        <w:t xml:space="preserve"> Договора</w:t>
      </w:r>
      <w:r w:rsidRPr="00BE1B3A">
        <w:rPr>
          <w:rFonts w:ascii="Times New Roman" w:hAnsi="Times New Roman"/>
          <w:color w:val="000000"/>
          <w:spacing w:val="-3"/>
          <w:sz w:val="20"/>
          <w:szCs w:val="20"/>
        </w:rPr>
        <w:t>, за исключением случаев, установленных законом.</w:t>
      </w:r>
    </w:p>
    <w:p w14:paraId="28919744" w14:textId="77777777" w:rsidR="0059011B" w:rsidRPr="00BE1B3A" w:rsidRDefault="0059011B" w:rsidP="0059011B">
      <w:pPr>
        <w:shd w:val="clear" w:color="auto" w:fill="FFFFFF"/>
        <w:tabs>
          <w:tab w:val="left" w:pos="475"/>
          <w:tab w:val="left" w:pos="4564"/>
        </w:tabs>
        <w:spacing w:after="0" w:line="240" w:lineRule="auto"/>
        <w:ind w:firstLine="567"/>
        <w:jc w:val="both"/>
        <w:rPr>
          <w:rFonts w:ascii="Times New Roman" w:hAnsi="Times New Roman"/>
          <w:color w:val="000000"/>
          <w:spacing w:val="-4"/>
          <w:sz w:val="20"/>
          <w:szCs w:val="20"/>
        </w:rPr>
      </w:pPr>
      <w:r w:rsidRPr="00BE1B3A">
        <w:rPr>
          <w:rFonts w:ascii="Times New Roman" w:hAnsi="Times New Roman"/>
          <w:color w:val="000000"/>
          <w:spacing w:val="-7"/>
          <w:sz w:val="20"/>
          <w:szCs w:val="20"/>
        </w:rPr>
        <w:t xml:space="preserve">11.2. </w:t>
      </w:r>
      <w:r w:rsidRPr="00BE1B3A">
        <w:rPr>
          <w:rFonts w:ascii="Times New Roman" w:hAnsi="Times New Roman"/>
          <w:color w:val="000000"/>
          <w:spacing w:val="-1"/>
          <w:sz w:val="20"/>
          <w:szCs w:val="20"/>
        </w:rPr>
        <w:t>Все изменения и дополнения к настоящему Д</w:t>
      </w:r>
      <w:r w:rsidRPr="00BE1B3A">
        <w:rPr>
          <w:rFonts w:ascii="Times New Roman" w:hAnsi="Times New Roman"/>
          <w:color w:val="000000"/>
          <w:spacing w:val="-2"/>
          <w:sz w:val="20"/>
          <w:szCs w:val="20"/>
        </w:rPr>
        <w:t>оговору</w:t>
      </w:r>
      <w:r w:rsidRPr="00BE1B3A">
        <w:rPr>
          <w:rFonts w:ascii="Times New Roman" w:hAnsi="Times New Roman"/>
          <w:color w:val="000000"/>
          <w:spacing w:val="-1"/>
          <w:sz w:val="20"/>
          <w:szCs w:val="20"/>
        </w:rPr>
        <w:t xml:space="preserve"> должны быть подписаны уполномоченными  </w:t>
      </w:r>
      <w:r w:rsidRPr="00BE1B3A">
        <w:rPr>
          <w:rFonts w:ascii="Times New Roman" w:hAnsi="Times New Roman"/>
          <w:color w:val="000000"/>
          <w:spacing w:val="-4"/>
          <w:sz w:val="20"/>
          <w:szCs w:val="20"/>
        </w:rPr>
        <w:t>представителями Сторон.</w:t>
      </w:r>
    </w:p>
    <w:p w14:paraId="7464E098" w14:textId="77777777" w:rsidR="008C6D85" w:rsidRPr="00B56842" w:rsidRDefault="0059011B" w:rsidP="0059011B">
      <w:pPr>
        <w:shd w:val="clear" w:color="auto" w:fill="FFFFFF"/>
        <w:tabs>
          <w:tab w:val="left" w:pos="403"/>
          <w:tab w:val="left" w:pos="4564"/>
        </w:tabs>
        <w:spacing w:after="0" w:line="240" w:lineRule="auto"/>
        <w:ind w:firstLine="567"/>
        <w:jc w:val="both"/>
        <w:rPr>
          <w:rFonts w:ascii="Times New Roman" w:hAnsi="Times New Roman"/>
          <w:color w:val="000000"/>
          <w:spacing w:val="-3"/>
          <w:sz w:val="20"/>
          <w:szCs w:val="20"/>
        </w:rPr>
      </w:pPr>
      <w:r w:rsidRPr="00BE1B3A">
        <w:rPr>
          <w:rFonts w:ascii="Times New Roman" w:hAnsi="Times New Roman"/>
          <w:color w:val="000000"/>
          <w:spacing w:val="-7"/>
          <w:sz w:val="20"/>
          <w:szCs w:val="20"/>
        </w:rPr>
        <w:t xml:space="preserve">11.3. </w:t>
      </w:r>
      <w:r w:rsidRPr="00BE1B3A">
        <w:rPr>
          <w:rFonts w:ascii="Times New Roman" w:hAnsi="Times New Roman"/>
          <w:color w:val="000000"/>
          <w:spacing w:val="1"/>
          <w:sz w:val="20"/>
          <w:szCs w:val="20"/>
        </w:rPr>
        <w:t xml:space="preserve">При изменении почтовых и банковских реквизитов, а также в случае реорганизации, Стороны обязуются в </w:t>
      </w:r>
      <w:r w:rsidRPr="00BE1B3A">
        <w:rPr>
          <w:rFonts w:ascii="Times New Roman" w:hAnsi="Times New Roman"/>
          <w:color w:val="000000"/>
          <w:spacing w:val="-3"/>
          <w:sz w:val="20"/>
          <w:szCs w:val="20"/>
        </w:rPr>
        <w:t>десятидневный срок извещать друг друга о происшедших изменениях.</w:t>
      </w:r>
    </w:p>
    <w:p w14:paraId="5D091FB4" w14:textId="77777777" w:rsidR="008C6D85" w:rsidRPr="00B56842" w:rsidRDefault="008C6D85" w:rsidP="008C6D85">
      <w:pPr>
        <w:shd w:val="clear" w:color="auto" w:fill="FFFFFF"/>
        <w:tabs>
          <w:tab w:val="left" w:pos="4564"/>
        </w:tabs>
        <w:spacing w:after="0" w:line="240" w:lineRule="auto"/>
        <w:jc w:val="both"/>
        <w:rPr>
          <w:rFonts w:ascii="Times New Roman" w:hAnsi="Times New Roman"/>
          <w:b/>
          <w:bCs/>
          <w:color w:val="000000"/>
          <w:spacing w:val="-1"/>
          <w:sz w:val="20"/>
          <w:szCs w:val="20"/>
        </w:rPr>
      </w:pPr>
    </w:p>
    <w:p w14:paraId="4212193A" w14:textId="77777777" w:rsidR="008C6D85" w:rsidRDefault="008C6D85" w:rsidP="00B6672D">
      <w:pPr>
        <w:shd w:val="clear" w:color="auto" w:fill="FFFFFF"/>
        <w:tabs>
          <w:tab w:val="left" w:pos="4564"/>
        </w:tabs>
        <w:spacing w:after="0" w:line="240" w:lineRule="auto"/>
        <w:jc w:val="center"/>
        <w:rPr>
          <w:rFonts w:ascii="Times New Roman" w:hAnsi="Times New Roman"/>
          <w:b/>
          <w:bCs/>
          <w:color w:val="000000"/>
          <w:spacing w:val="-1"/>
          <w:sz w:val="20"/>
          <w:szCs w:val="20"/>
        </w:rPr>
      </w:pPr>
      <w:r w:rsidRPr="00B56842">
        <w:rPr>
          <w:rFonts w:ascii="Times New Roman" w:hAnsi="Times New Roman"/>
          <w:b/>
          <w:bCs/>
          <w:color w:val="000000"/>
          <w:spacing w:val="-1"/>
          <w:sz w:val="20"/>
          <w:szCs w:val="20"/>
        </w:rPr>
        <w:t>12.</w:t>
      </w:r>
      <w:r w:rsidR="00B6672D">
        <w:rPr>
          <w:rFonts w:ascii="Times New Roman" w:hAnsi="Times New Roman"/>
          <w:b/>
          <w:bCs/>
          <w:color w:val="000000"/>
          <w:spacing w:val="-1"/>
          <w:sz w:val="20"/>
          <w:szCs w:val="20"/>
        </w:rPr>
        <w:t xml:space="preserve"> Адреса и реквизиты Сторон</w:t>
      </w:r>
    </w:p>
    <w:p w14:paraId="4B5EA1EF" w14:textId="77777777" w:rsidR="00CB74FD" w:rsidRPr="00B56842" w:rsidRDefault="00CB74FD" w:rsidP="00B6672D">
      <w:pPr>
        <w:shd w:val="clear" w:color="auto" w:fill="FFFFFF"/>
        <w:tabs>
          <w:tab w:val="left" w:pos="4564"/>
        </w:tabs>
        <w:spacing w:after="0" w:line="240" w:lineRule="auto"/>
        <w:jc w:val="center"/>
        <w:rPr>
          <w:rFonts w:ascii="Times New Roman" w:hAnsi="Times New Roman"/>
          <w:b/>
          <w:bCs/>
          <w:color w:val="000000"/>
          <w:spacing w:val="-1"/>
          <w:sz w:val="20"/>
          <w:szCs w:val="20"/>
        </w:rPr>
      </w:pPr>
    </w:p>
    <w:tbl>
      <w:tblPr>
        <w:tblW w:w="0" w:type="auto"/>
        <w:tblInd w:w="108" w:type="dxa"/>
        <w:tblLook w:val="0000" w:firstRow="0" w:lastRow="0" w:firstColumn="0" w:lastColumn="0" w:noHBand="0" w:noVBand="0"/>
      </w:tblPr>
      <w:tblGrid>
        <w:gridCol w:w="4937"/>
        <w:gridCol w:w="5007"/>
      </w:tblGrid>
      <w:tr w:rsidR="003D1F06" w:rsidRPr="00BE1B3A" w14:paraId="1D8C2A30" w14:textId="77777777" w:rsidTr="00F7552B">
        <w:trPr>
          <w:trHeight w:val="423"/>
        </w:trPr>
        <w:tc>
          <w:tcPr>
            <w:tcW w:w="5039" w:type="dxa"/>
          </w:tcPr>
          <w:p w14:paraId="08771BD4" w14:textId="77777777" w:rsidR="003D1F06" w:rsidRPr="00BE1B3A" w:rsidRDefault="003D1F06" w:rsidP="00F7552B">
            <w:pPr>
              <w:pStyle w:val="ac"/>
              <w:jc w:val="both"/>
              <w:rPr>
                <w:rFonts w:ascii="Times New Roman" w:hAnsi="Times New Roman"/>
                <w:b/>
                <w:i/>
                <w:sz w:val="20"/>
                <w:szCs w:val="20"/>
              </w:rPr>
            </w:pPr>
            <w:r>
              <w:rPr>
                <w:rFonts w:ascii="Times New Roman" w:hAnsi="Times New Roman"/>
                <w:b/>
                <w:sz w:val="20"/>
                <w:szCs w:val="20"/>
              </w:rPr>
              <w:t>ГРО</w:t>
            </w:r>
            <w:r w:rsidRPr="00BE1B3A">
              <w:rPr>
                <w:rFonts w:ascii="Times New Roman" w:hAnsi="Times New Roman"/>
                <w:b/>
                <w:sz w:val="20"/>
                <w:szCs w:val="20"/>
              </w:rPr>
              <w:t>:</w:t>
            </w:r>
          </w:p>
          <w:p w14:paraId="5C734ADD" w14:textId="77777777" w:rsidR="003D1F06" w:rsidRPr="00BE1B3A" w:rsidRDefault="003D1F06" w:rsidP="00F7552B">
            <w:pPr>
              <w:pStyle w:val="ac"/>
              <w:jc w:val="both"/>
              <w:rPr>
                <w:rFonts w:ascii="Times New Roman" w:hAnsi="Times New Roman"/>
                <w:sz w:val="20"/>
                <w:szCs w:val="20"/>
              </w:rPr>
            </w:pPr>
            <w:r w:rsidRPr="00BE1B3A">
              <w:rPr>
                <w:rFonts w:ascii="Times New Roman" w:hAnsi="Times New Roman"/>
                <w:b/>
                <w:sz w:val="20"/>
                <w:szCs w:val="20"/>
              </w:rPr>
              <w:t>АО «Омскоблгаз»</w:t>
            </w:r>
          </w:p>
        </w:tc>
        <w:tc>
          <w:tcPr>
            <w:tcW w:w="5121" w:type="dxa"/>
          </w:tcPr>
          <w:p w14:paraId="4E0BD8A0" w14:textId="77777777" w:rsidR="003D1F06" w:rsidRPr="00956818" w:rsidRDefault="003D1F06" w:rsidP="00F7552B">
            <w:pPr>
              <w:pStyle w:val="ac"/>
              <w:jc w:val="both"/>
              <w:rPr>
                <w:rFonts w:ascii="Times New Roman" w:hAnsi="Times New Roman"/>
                <w:b/>
                <w:color w:val="FF0000"/>
                <w:sz w:val="20"/>
                <w:szCs w:val="20"/>
              </w:rPr>
            </w:pPr>
            <w:r>
              <w:rPr>
                <w:rFonts w:ascii="Times New Roman" w:hAnsi="Times New Roman"/>
                <w:b/>
                <w:color w:val="FF0000"/>
                <w:sz w:val="20"/>
                <w:szCs w:val="20"/>
              </w:rPr>
              <w:t>Потребитель</w:t>
            </w:r>
            <w:r w:rsidRPr="00956818">
              <w:rPr>
                <w:rFonts w:ascii="Times New Roman" w:hAnsi="Times New Roman"/>
                <w:b/>
                <w:color w:val="FF0000"/>
                <w:sz w:val="20"/>
                <w:szCs w:val="20"/>
              </w:rPr>
              <w:t>:</w:t>
            </w:r>
          </w:p>
          <w:p w14:paraId="378251E2" w14:textId="77777777" w:rsidR="003D1F06" w:rsidRPr="00CC74E3" w:rsidRDefault="003D1F06" w:rsidP="00F7552B">
            <w:pPr>
              <w:pStyle w:val="ac"/>
              <w:jc w:val="both"/>
              <w:rPr>
                <w:rFonts w:ascii="Times New Roman" w:hAnsi="Times New Roman"/>
                <w:b/>
                <w:color w:val="FF0000"/>
                <w:sz w:val="20"/>
                <w:szCs w:val="20"/>
              </w:rPr>
            </w:pPr>
          </w:p>
        </w:tc>
      </w:tr>
      <w:tr w:rsidR="003D1F06" w:rsidRPr="00BE1B3A" w14:paraId="2136526F" w14:textId="77777777" w:rsidTr="00F7552B">
        <w:trPr>
          <w:trHeight w:val="509"/>
        </w:trPr>
        <w:tc>
          <w:tcPr>
            <w:tcW w:w="5039" w:type="dxa"/>
          </w:tcPr>
          <w:p w14:paraId="253B3A2C" w14:textId="77777777" w:rsidR="003D1F06" w:rsidRDefault="003D1F06" w:rsidP="00F7552B">
            <w:pPr>
              <w:spacing w:after="0" w:line="240" w:lineRule="auto"/>
              <w:rPr>
                <w:rFonts w:ascii="Times New Roman" w:hAnsi="Times New Roman"/>
                <w:sz w:val="20"/>
                <w:szCs w:val="20"/>
              </w:rPr>
            </w:pPr>
            <w:r w:rsidRPr="004249DA">
              <w:rPr>
                <w:rFonts w:ascii="Times New Roman" w:hAnsi="Times New Roman"/>
                <w:color w:val="FF0000"/>
                <w:sz w:val="20"/>
                <w:szCs w:val="20"/>
              </w:rPr>
              <w:t>Юридический адрес</w:t>
            </w:r>
            <w:r>
              <w:rPr>
                <w:rFonts w:ascii="Times New Roman" w:hAnsi="Times New Roman"/>
                <w:color w:val="FF0000"/>
                <w:sz w:val="20"/>
                <w:szCs w:val="20"/>
              </w:rPr>
              <w:t xml:space="preserve">: </w:t>
            </w:r>
            <w:r>
              <w:rPr>
                <w:rFonts w:ascii="Times New Roman" w:hAnsi="Times New Roman"/>
                <w:sz w:val="20"/>
                <w:szCs w:val="20"/>
              </w:rPr>
              <w:t xml:space="preserve">644105, Омская область, г. Омск, </w:t>
            </w:r>
          </w:p>
          <w:p w14:paraId="6C336F71" w14:textId="77777777" w:rsidR="003D1F06" w:rsidRPr="00D02131" w:rsidRDefault="003D1F06" w:rsidP="00F7552B">
            <w:pPr>
              <w:spacing w:after="0" w:line="240" w:lineRule="auto"/>
              <w:rPr>
                <w:rFonts w:ascii="Times New Roman" w:hAnsi="Times New Roman"/>
                <w:sz w:val="20"/>
                <w:szCs w:val="20"/>
              </w:rPr>
            </w:pPr>
            <w:r>
              <w:rPr>
                <w:rFonts w:ascii="Times New Roman" w:hAnsi="Times New Roman"/>
                <w:sz w:val="20"/>
                <w:szCs w:val="20"/>
              </w:rPr>
              <w:t>ул. 4-я Челюскинцев, 6 «а»</w:t>
            </w:r>
          </w:p>
        </w:tc>
        <w:tc>
          <w:tcPr>
            <w:tcW w:w="5121" w:type="dxa"/>
          </w:tcPr>
          <w:p w14:paraId="0C472A81" w14:textId="77777777" w:rsidR="003D1F06" w:rsidRPr="004249DA" w:rsidRDefault="003D1F06" w:rsidP="00F7552B">
            <w:pPr>
              <w:spacing w:after="0" w:line="240" w:lineRule="auto"/>
              <w:rPr>
                <w:rFonts w:ascii="Times New Roman" w:hAnsi="Times New Roman"/>
                <w:color w:val="FF0000"/>
                <w:sz w:val="20"/>
                <w:szCs w:val="20"/>
              </w:rPr>
            </w:pPr>
            <w:r w:rsidRPr="004249DA">
              <w:rPr>
                <w:rFonts w:ascii="Times New Roman" w:hAnsi="Times New Roman"/>
                <w:color w:val="FF0000"/>
                <w:sz w:val="20"/>
                <w:szCs w:val="20"/>
              </w:rPr>
              <w:t>Юридический адрес</w:t>
            </w:r>
            <w:r>
              <w:rPr>
                <w:rFonts w:ascii="Times New Roman" w:hAnsi="Times New Roman"/>
                <w:color w:val="FF0000"/>
                <w:sz w:val="20"/>
                <w:szCs w:val="20"/>
              </w:rPr>
              <w:t xml:space="preserve">: </w:t>
            </w:r>
          </w:p>
        </w:tc>
      </w:tr>
      <w:tr w:rsidR="003D1F06" w:rsidRPr="00BE1B3A" w14:paraId="7FCADC93" w14:textId="77777777" w:rsidTr="00F7552B">
        <w:trPr>
          <w:trHeight w:val="545"/>
        </w:trPr>
        <w:tc>
          <w:tcPr>
            <w:tcW w:w="5039" w:type="dxa"/>
          </w:tcPr>
          <w:p w14:paraId="3C052F50" w14:textId="77777777" w:rsidR="003D1F06" w:rsidRDefault="003D1F06" w:rsidP="00F7552B">
            <w:pPr>
              <w:spacing w:after="0" w:line="240" w:lineRule="auto"/>
              <w:rPr>
                <w:rFonts w:ascii="Times New Roman" w:hAnsi="Times New Roman"/>
                <w:sz w:val="20"/>
                <w:szCs w:val="20"/>
              </w:rPr>
            </w:pPr>
            <w:r w:rsidRPr="004249DA">
              <w:rPr>
                <w:rFonts w:ascii="Times New Roman" w:hAnsi="Times New Roman"/>
                <w:color w:val="FF0000"/>
                <w:sz w:val="20"/>
                <w:szCs w:val="20"/>
              </w:rPr>
              <w:t>Почтовый адрес:</w:t>
            </w:r>
            <w:r>
              <w:rPr>
                <w:rFonts w:ascii="Times New Roman" w:hAnsi="Times New Roman"/>
                <w:color w:val="FF0000"/>
                <w:sz w:val="20"/>
                <w:szCs w:val="20"/>
              </w:rPr>
              <w:t xml:space="preserve"> </w:t>
            </w:r>
            <w:r>
              <w:rPr>
                <w:rFonts w:ascii="Times New Roman" w:hAnsi="Times New Roman"/>
                <w:sz w:val="20"/>
                <w:szCs w:val="20"/>
              </w:rPr>
              <w:t xml:space="preserve">644105, Омская область, г. Омск, </w:t>
            </w:r>
          </w:p>
          <w:p w14:paraId="2DF4D260" w14:textId="77777777" w:rsidR="003D1F06" w:rsidRPr="00D02131" w:rsidRDefault="003D1F06" w:rsidP="00F7552B">
            <w:pPr>
              <w:spacing w:after="0" w:line="240" w:lineRule="auto"/>
              <w:rPr>
                <w:rFonts w:ascii="Times New Roman" w:hAnsi="Times New Roman"/>
                <w:sz w:val="20"/>
                <w:szCs w:val="20"/>
              </w:rPr>
            </w:pPr>
            <w:r>
              <w:rPr>
                <w:rFonts w:ascii="Times New Roman" w:hAnsi="Times New Roman"/>
                <w:sz w:val="20"/>
                <w:szCs w:val="20"/>
              </w:rPr>
              <w:t>ул. 4-я Челюскинцев, 6 «а»</w:t>
            </w:r>
          </w:p>
        </w:tc>
        <w:tc>
          <w:tcPr>
            <w:tcW w:w="5121" w:type="dxa"/>
          </w:tcPr>
          <w:p w14:paraId="24377D33" w14:textId="77777777" w:rsidR="003D1F06" w:rsidRPr="004249DA" w:rsidRDefault="003D1F06" w:rsidP="00F7552B">
            <w:pPr>
              <w:spacing w:after="0" w:line="240" w:lineRule="auto"/>
              <w:rPr>
                <w:rFonts w:ascii="Times New Roman" w:hAnsi="Times New Roman"/>
                <w:color w:val="FF0000"/>
                <w:sz w:val="20"/>
                <w:szCs w:val="20"/>
              </w:rPr>
            </w:pPr>
            <w:r w:rsidRPr="004249DA">
              <w:rPr>
                <w:rFonts w:ascii="Times New Roman" w:hAnsi="Times New Roman"/>
                <w:color w:val="FF0000"/>
                <w:sz w:val="20"/>
                <w:szCs w:val="20"/>
              </w:rPr>
              <w:t xml:space="preserve">Почтовый адрес: </w:t>
            </w:r>
          </w:p>
        </w:tc>
      </w:tr>
      <w:tr w:rsidR="003D1F06" w:rsidRPr="00BE1B3A" w14:paraId="1977D2FB" w14:textId="77777777" w:rsidTr="00F7552B">
        <w:trPr>
          <w:trHeight w:val="284"/>
        </w:trPr>
        <w:tc>
          <w:tcPr>
            <w:tcW w:w="5039" w:type="dxa"/>
          </w:tcPr>
          <w:p w14:paraId="247CE572" w14:textId="77777777" w:rsidR="003D1F06" w:rsidRPr="00E43596" w:rsidRDefault="003D1F06" w:rsidP="00F7552B">
            <w:pPr>
              <w:spacing w:after="0" w:line="240" w:lineRule="auto"/>
              <w:rPr>
                <w:rFonts w:ascii="Times New Roman" w:hAnsi="Times New Roman"/>
                <w:sz w:val="20"/>
                <w:szCs w:val="20"/>
              </w:rPr>
            </w:pPr>
            <w:r w:rsidRPr="006979F8">
              <w:rPr>
                <w:rFonts w:ascii="Times New Roman" w:hAnsi="Times New Roman"/>
                <w:sz w:val="20"/>
                <w:szCs w:val="20"/>
              </w:rPr>
              <w:t>ИНН 5503002042 КПП 550301001</w:t>
            </w:r>
          </w:p>
        </w:tc>
        <w:tc>
          <w:tcPr>
            <w:tcW w:w="5121" w:type="dxa"/>
          </w:tcPr>
          <w:p w14:paraId="667B0B92" w14:textId="77777777" w:rsidR="003D1F06" w:rsidRPr="004249DA" w:rsidRDefault="003D1F06" w:rsidP="00F7552B">
            <w:pPr>
              <w:pStyle w:val="ac"/>
              <w:jc w:val="both"/>
              <w:rPr>
                <w:rFonts w:ascii="Times New Roman" w:hAnsi="Times New Roman"/>
                <w:color w:val="FF0000"/>
                <w:sz w:val="20"/>
                <w:szCs w:val="20"/>
              </w:rPr>
            </w:pPr>
            <w:r w:rsidRPr="004249DA">
              <w:rPr>
                <w:rFonts w:ascii="Times New Roman" w:hAnsi="Times New Roman"/>
                <w:color w:val="FF0000"/>
                <w:sz w:val="20"/>
                <w:szCs w:val="20"/>
              </w:rPr>
              <w:t xml:space="preserve">ИНН </w:t>
            </w:r>
            <w:r>
              <w:rPr>
                <w:rFonts w:ascii="Times New Roman" w:hAnsi="Times New Roman"/>
                <w:color w:val="FF0000"/>
                <w:sz w:val="20"/>
                <w:szCs w:val="20"/>
              </w:rPr>
              <w:t>/ КПП</w:t>
            </w:r>
          </w:p>
        </w:tc>
      </w:tr>
      <w:tr w:rsidR="003D1F06" w:rsidRPr="00BE1B3A" w14:paraId="700B98EB" w14:textId="77777777" w:rsidTr="00F7552B">
        <w:trPr>
          <w:trHeight w:val="260"/>
        </w:trPr>
        <w:tc>
          <w:tcPr>
            <w:tcW w:w="5039" w:type="dxa"/>
          </w:tcPr>
          <w:p w14:paraId="24E5B317" w14:textId="77777777" w:rsidR="003D1F06" w:rsidRPr="00E43596" w:rsidRDefault="003D1F06" w:rsidP="00F7552B">
            <w:pPr>
              <w:spacing w:after="0" w:line="240" w:lineRule="auto"/>
              <w:rPr>
                <w:rFonts w:ascii="Times New Roman" w:hAnsi="Times New Roman"/>
                <w:sz w:val="20"/>
                <w:szCs w:val="20"/>
              </w:rPr>
            </w:pPr>
            <w:r w:rsidRPr="006979F8">
              <w:rPr>
                <w:rFonts w:ascii="Times New Roman" w:hAnsi="Times New Roman"/>
                <w:sz w:val="20"/>
                <w:szCs w:val="20"/>
              </w:rPr>
              <w:t>ОГРН 1035504001345</w:t>
            </w:r>
          </w:p>
        </w:tc>
        <w:tc>
          <w:tcPr>
            <w:tcW w:w="5121" w:type="dxa"/>
          </w:tcPr>
          <w:p w14:paraId="1B142CE9" w14:textId="77777777" w:rsidR="003D1F06" w:rsidRPr="004249DA" w:rsidRDefault="003D1F06" w:rsidP="00F7552B">
            <w:pPr>
              <w:pStyle w:val="ac"/>
              <w:jc w:val="both"/>
              <w:rPr>
                <w:rFonts w:ascii="Times New Roman" w:hAnsi="Times New Roman"/>
                <w:color w:val="FF0000"/>
                <w:sz w:val="20"/>
                <w:szCs w:val="20"/>
              </w:rPr>
            </w:pPr>
            <w:r>
              <w:rPr>
                <w:rFonts w:ascii="Times New Roman" w:hAnsi="Times New Roman"/>
                <w:color w:val="FF0000"/>
                <w:sz w:val="20"/>
                <w:szCs w:val="20"/>
              </w:rPr>
              <w:t xml:space="preserve">ОГРН </w:t>
            </w:r>
          </w:p>
        </w:tc>
      </w:tr>
      <w:tr w:rsidR="003D1F06" w:rsidRPr="00BE1B3A" w14:paraId="5D9D32B4" w14:textId="77777777" w:rsidTr="00F7552B">
        <w:trPr>
          <w:trHeight w:val="260"/>
        </w:trPr>
        <w:tc>
          <w:tcPr>
            <w:tcW w:w="5039" w:type="dxa"/>
          </w:tcPr>
          <w:p w14:paraId="07F66B02" w14:textId="77777777" w:rsidR="003D1F06" w:rsidRPr="006979F8" w:rsidRDefault="003D1F06" w:rsidP="00F7552B">
            <w:pPr>
              <w:spacing w:after="0" w:line="240" w:lineRule="auto"/>
              <w:rPr>
                <w:rFonts w:ascii="Times New Roman" w:hAnsi="Times New Roman"/>
                <w:sz w:val="20"/>
                <w:szCs w:val="20"/>
              </w:rPr>
            </w:pPr>
            <w:r w:rsidRPr="00563981">
              <w:rPr>
                <w:rFonts w:ascii="Times New Roman" w:hAnsi="Times New Roman"/>
                <w:sz w:val="20"/>
                <w:szCs w:val="20"/>
              </w:rPr>
              <w:t xml:space="preserve">р/сч </w:t>
            </w:r>
            <w:r>
              <w:rPr>
                <w:rFonts w:ascii="Times New Roman" w:hAnsi="Times New Roman"/>
                <w:sz w:val="20"/>
                <w:szCs w:val="20"/>
              </w:rPr>
              <w:t>40702810900210000131</w:t>
            </w:r>
          </w:p>
        </w:tc>
        <w:tc>
          <w:tcPr>
            <w:tcW w:w="5121" w:type="dxa"/>
          </w:tcPr>
          <w:p w14:paraId="1373D41E" w14:textId="77777777" w:rsidR="003D1F06" w:rsidRDefault="003D1F06" w:rsidP="00F7552B">
            <w:pPr>
              <w:pStyle w:val="ac"/>
              <w:jc w:val="both"/>
              <w:rPr>
                <w:rFonts w:ascii="Times New Roman" w:hAnsi="Times New Roman"/>
                <w:color w:val="FF0000"/>
                <w:sz w:val="20"/>
                <w:szCs w:val="20"/>
              </w:rPr>
            </w:pPr>
            <w:r>
              <w:rPr>
                <w:rFonts w:ascii="Times New Roman" w:hAnsi="Times New Roman"/>
                <w:color w:val="FF0000"/>
                <w:sz w:val="20"/>
                <w:szCs w:val="20"/>
              </w:rPr>
              <w:t xml:space="preserve">р/сч </w:t>
            </w:r>
          </w:p>
        </w:tc>
      </w:tr>
      <w:tr w:rsidR="003D1F06" w:rsidRPr="00BE1B3A" w14:paraId="3D9D2A0D" w14:textId="77777777" w:rsidTr="00F7552B">
        <w:trPr>
          <w:trHeight w:val="260"/>
        </w:trPr>
        <w:tc>
          <w:tcPr>
            <w:tcW w:w="5039" w:type="dxa"/>
          </w:tcPr>
          <w:p w14:paraId="72AEF8E2" w14:textId="77777777" w:rsidR="003D1F06" w:rsidRPr="00563981" w:rsidRDefault="003D1F06" w:rsidP="00F7552B">
            <w:pPr>
              <w:spacing w:after="0" w:line="240" w:lineRule="auto"/>
              <w:rPr>
                <w:rFonts w:ascii="Times New Roman" w:hAnsi="Times New Roman"/>
                <w:sz w:val="20"/>
                <w:szCs w:val="20"/>
              </w:rPr>
            </w:pPr>
            <w:r>
              <w:rPr>
                <w:rFonts w:ascii="Times New Roman" w:hAnsi="Times New Roman"/>
                <w:sz w:val="20"/>
                <w:szCs w:val="20"/>
              </w:rPr>
              <w:t>Пермский филиал АБ «Россия»</w:t>
            </w:r>
          </w:p>
          <w:p w14:paraId="3D8ED99B" w14:textId="77777777" w:rsidR="003D1F06" w:rsidRPr="00563981" w:rsidRDefault="003D1F06" w:rsidP="00F7552B">
            <w:pPr>
              <w:spacing w:after="0" w:line="240" w:lineRule="auto"/>
              <w:rPr>
                <w:rFonts w:ascii="Times New Roman" w:hAnsi="Times New Roman"/>
                <w:sz w:val="20"/>
                <w:szCs w:val="20"/>
              </w:rPr>
            </w:pPr>
            <w:r>
              <w:rPr>
                <w:rFonts w:ascii="Times New Roman" w:hAnsi="Times New Roman"/>
                <w:sz w:val="20"/>
                <w:szCs w:val="20"/>
              </w:rPr>
              <w:t>БИК 045773711</w:t>
            </w:r>
          </w:p>
          <w:p w14:paraId="2C3EF18B" w14:textId="77777777" w:rsidR="003D1F06" w:rsidRPr="006979F8" w:rsidRDefault="003D1F06" w:rsidP="00F7552B">
            <w:pPr>
              <w:spacing w:after="0" w:line="240" w:lineRule="auto"/>
              <w:rPr>
                <w:rFonts w:ascii="Times New Roman" w:hAnsi="Times New Roman"/>
                <w:sz w:val="20"/>
                <w:szCs w:val="20"/>
              </w:rPr>
            </w:pPr>
            <w:r w:rsidRPr="00563981">
              <w:rPr>
                <w:rFonts w:ascii="Times New Roman" w:hAnsi="Times New Roman"/>
                <w:sz w:val="20"/>
                <w:szCs w:val="20"/>
              </w:rPr>
              <w:t xml:space="preserve">к/сч </w:t>
            </w:r>
            <w:r>
              <w:rPr>
                <w:rFonts w:ascii="Times New Roman" w:hAnsi="Times New Roman"/>
                <w:sz w:val="20"/>
                <w:szCs w:val="20"/>
              </w:rPr>
              <w:t>30101810300000000711</w:t>
            </w:r>
            <w:r w:rsidRPr="00563981">
              <w:rPr>
                <w:rFonts w:ascii="Times New Roman" w:hAnsi="Times New Roman"/>
                <w:sz w:val="20"/>
                <w:szCs w:val="20"/>
              </w:rPr>
              <w:t xml:space="preserve"> </w:t>
            </w:r>
          </w:p>
        </w:tc>
        <w:tc>
          <w:tcPr>
            <w:tcW w:w="5121" w:type="dxa"/>
          </w:tcPr>
          <w:p w14:paraId="05C519FF" w14:textId="77777777" w:rsidR="003D1F06" w:rsidRDefault="003D1F06" w:rsidP="00F7552B">
            <w:pPr>
              <w:pStyle w:val="ac"/>
              <w:jc w:val="both"/>
              <w:rPr>
                <w:rFonts w:ascii="Times New Roman" w:hAnsi="Times New Roman"/>
                <w:color w:val="FF0000"/>
                <w:sz w:val="20"/>
                <w:szCs w:val="20"/>
              </w:rPr>
            </w:pPr>
          </w:p>
          <w:p w14:paraId="7582FD76" w14:textId="77777777" w:rsidR="003D1F06" w:rsidRDefault="003D1F06" w:rsidP="00F7552B">
            <w:pPr>
              <w:pStyle w:val="ac"/>
              <w:jc w:val="both"/>
              <w:rPr>
                <w:rFonts w:ascii="Times New Roman" w:hAnsi="Times New Roman"/>
                <w:color w:val="FF0000"/>
                <w:sz w:val="20"/>
                <w:szCs w:val="20"/>
              </w:rPr>
            </w:pPr>
            <w:r>
              <w:rPr>
                <w:rFonts w:ascii="Times New Roman" w:hAnsi="Times New Roman"/>
                <w:color w:val="FF0000"/>
                <w:sz w:val="20"/>
                <w:szCs w:val="20"/>
              </w:rPr>
              <w:t>БИК</w:t>
            </w:r>
          </w:p>
          <w:p w14:paraId="3D42900D" w14:textId="77777777" w:rsidR="003D1F06" w:rsidRDefault="003D1F06" w:rsidP="00F7552B">
            <w:pPr>
              <w:pStyle w:val="ac"/>
              <w:jc w:val="both"/>
              <w:rPr>
                <w:rFonts w:ascii="Times New Roman" w:hAnsi="Times New Roman"/>
                <w:color w:val="FF0000"/>
                <w:sz w:val="20"/>
                <w:szCs w:val="20"/>
              </w:rPr>
            </w:pPr>
            <w:r>
              <w:rPr>
                <w:rFonts w:ascii="Times New Roman" w:hAnsi="Times New Roman"/>
                <w:color w:val="FF0000"/>
                <w:sz w:val="20"/>
                <w:szCs w:val="20"/>
              </w:rPr>
              <w:t xml:space="preserve">к/сч </w:t>
            </w:r>
          </w:p>
        </w:tc>
      </w:tr>
      <w:tr w:rsidR="003D1F06" w:rsidRPr="00BE1B3A" w14:paraId="2A90317A" w14:textId="77777777" w:rsidTr="00F7552B">
        <w:trPr>
          <w:trHeight w:val="589"/>
        </w:trPr>
        <w:tc>
          <w:tcPr>
            <w:tcW w:w="5039" w:type="dxa"/>
          </w:tcPr>
          <w:p w14:paraId="5162FAB4" w14:textId="77777777" w:rsidR="003D1F06" w:rsidRDefault="003D1F06" w:rsidP="00F7552B">
            <w:pPr>
              <w:spacing w:after="0" w:line="240" w:lineRule="auto"/>
              <w:rPr>
                <w:rFonts w:ascii="Times New Roman" w:hAnsi="Times New Roman"/>
                <w:sz w:val="19"/>
                <w:szCs w:val="19"/>
              </w:rPr>
            </w:pPr>
            <w:r w:rsidRPr="00FF4719">
              <w:rPr>
                <w:rFonts w:ascii="Times New Roman" w:hAnsi="Times New Roman"/>
                <w:sz w:val="19"/>
                <w:szCs w:val="19"/>
              </w:rPr>
              <w:t>Тел.</w:t>
            </w:r>
            <w:r>
              <w:rPr>
                <w:rFonts w:ascii="Times New Roman" w:hAnsi="Times New Roman"/>
                <w:sz w:val="19"/>
                <w:szCs w:val="19"/>
              </w:rPr>
              <w:t xml:space="preserve">: (3812) </w:t>
            </w:r>
            <w:r w:rsidRPr="00FF4719">
              <w:rPr>
                <w:rFonts w:ascii="Times New Roman" w:hAnsi="Times New Roman"/>
                <w:sz w:val="19"/>
                <w:szCs w:val="19"/>
              </w:rPr>
              <w:t xml:space="preserve"> </w:t>
            </w:r>
            <w:r>
              <w:rPr>
                <w:rFonts w:ascii="Times New Roman" w:hAnsi="Times New Roman"/>
                <w:sz w:val="19"/>
                <w:szCs w:val="19"/>
              </w:rPr>
              <w:t>208-148, 208-548</w:t>
            </w:r>
          </w:p>
          <w:p w14:paraId="5D38BE41" w14:textId="77777777" w:rsidR="003D1F06" w:rsidRPr="00BE1B3A" w:rsidRDefault="003D1F06" w:rsidP="00F7552B">
            <w:pPr>
              <w:spacing w:after="0" w:line="240" w:lineRule="auto"/>
              <w:rPr>
                <w:rFonts w:ascii="Times New Roman" w:hAnsi="Times New Roman"/>
                <w:sz w:val="20"/>
                <w:szCs w:val="20"/>
              </w:rPr>
            </w:pPr>
            <w:r w:rsidRPr="00FF4719">
              <w:rPr>
                <w:rFonts w:ascii="Times New Roman" w:hAnsi="Times New Roman"/>
                <w:sz w:val="19"/>
                <w:szCs w:val="19"/>
              </w:rPr>
              <w:t xml:space="preserve">официальный сайт: </w:t>
            </w:r>
            <w:r w:rsidRPr="00FF4719">
              <w:rPr>
                <w:rFonts w:ascii="Times New Roman" w:hAnsi="Times New Roman"/>
                <w:sz w:val="19"/>
                <w:szCs w:val="19"/>
                <w:lang w:val="en-US"/>
              </w:rPr>
              <w:t>www</w:t>
            </w:r>
            <w:r w:rsidRPr="00FF4719">
              <w:rPr>
                <w:rFonts w:ascii="Times New Roman" w:hAnsi="Times New Roman"/>
                <w:sz w:val="19"/>
                <w:szCs w:val="19"/>
              </w:rPr>
              <w:t>.</w:t>
            </w:r>
            <w:r w:rsidRPr="00FF4719">
              <w:rPr>
                <w:rFonts w:ascii="Times New Roman" w:hAnsi="Times New Roman"/>
                <w:sz w:val="19"/>
                <w:szCs w:val="19"/>
                <w:lang w:val="en-US"/>
              </w:rPr>
              <w:t>omskoblgaz</w:t>
            </w:r>
            <w:r w:rsidRPr="00FF4719">
              <w:rPr>
                <w:rFonts w:ascii="Times New Roman" w:hAnsi="Times New Roman"/>
                <w:sz w:val="19"/>
                <w:szCs w:val="19"/>
              </w:rPr>
              <w:t>.</w:t>
            </w:r>
            <w:r w:rsidRPr="00FF4719">
              <w:rPr>
                <w:rFonts w:ascii="Times New Roman" w:hAnsi="Times New Roman"/>
                <w:sz w:val="19"/>
                <w:szCs w:val="19"/>
                <w:lang w:val="en-US"/>
              </w:rPr>
              <w:t>ru</w:t>
            </w:r>
          </w:p>
        </w:tc>
        <w:tc>
          <w:tcPr>
            <w:tcW w:w="5121" w:type="dxa"/>
          </w:tcPr>
          <w:p w14:paraId="64E7AEE9" w14:textId="77777777" w:rsidR="003D1F06" w:rsidRDefault="003D1F06" w:rsidP="00F7552B">
            <w:pPr>
              <w:spacing w:after="0" w:line="240" w:lineRule="auto"/>
              <w:rPr>
                <w:rFonts w:ascii="Times New Roman" w:hAnsi="Times New Roman"/>
                <w:color w:val="FF0000"/>
                <w:sz w:val="20"/>
                <w:szCs w:val="20"/>
              </w:rPr>
            </w:pPr>
            <w:r>
              <w:rPr>
                <w:rFonts w:ascii="Times New Roman" w:hAnsi="Times New Roman"/>
                <w:color w:val="FF0000"/>
                <w:sz w:val="20"/>
                <w:szCs w:val="20"/>
              </w:rPr>
              <w:t>Тел.:</w:t>
            </w:r>
          </w:p>
          <w:p w14:paraId="272DFEAE" w14:textId="77777777" w:rsidR="003D1F06" w:rsidRPr="0092372B" w:rsidRDefault="003D1F06" w:rsidP="00F7552B">
            <w:pPr>
              <w:spacing w:after="0" w:line="240" w:lineRule="auto"/>
              <w:rPr>
                <w:rFonts w:ascii="Times New Roman" w:hAnsi="Times New Roman"/>
                <w:color w:val="FF0000"/>
                <w:sz w:val="20"/>
                <w:szCs w:val="20"/>
              </w:rPr>
            </w:pPr>
            <w:r>
              <w:rPr>
                <w:rFonts w:ascii="Times New Roman" w:hAnsi="Times New Roman"/>
                <w:color w:val="FF0000"/>
                <w:sz w:val="20"/>
                <w:szCs w:val="20"/>
              </w:rPr>
              <w:t>эл. адрес:</w:t>
            </w:r>
            <w:r w:rsidRPr="0092372B">
              <w:rPr>
                <w:rFonts w:ascii="Times New Roman" w:hAnsi="Times New Roman"/>
                <w:color w:val="FF0000"/>
                <w:sz w:val="20"/>
                <w:szCs w:val="20"/>
              </w:rPr>
              <w:t xml:space="preserve"> </w:t>
            </w:r>
          </w:p>
        </w:tc>
      </w:tr>
      <w:tr w:rsidR="003D1F06" w:rsidRPr="00BE1B3A" w14:paraId="77007A52" w14:textId="77777777" w:rsidTr="00F7552B">
        <w:trPr>
          <w:trHeight w:val="771"/>
        </w:trPr>
        <w:tc>
          <w:tcPr>
            <w:tcW w:w="5039" w:type="dxa"/>
          </w:tcPr>
          <w:p w14:paraId="78C6EE1B" w14:textId="77777777" w:rsidR="003D1F06" w:rsidRDefault="003D1F06" w:rsidP="00F7552B">
            <w:pPr>
              <w:pStyle w:val="ac"/>
              <w:jc w:val="both"/>
              <w:rPr>
                <w:rFonts w:ascii="Times New Roman" w:hAnsi="Times New Roman"/>
                <w:bCs/>
                <w:sz w:val="20"/>
                <w:szCs w:val="20"/>
              </w:rPr>
            </w:pPr>
          </w:p>
          <w:p w14:paraId="02A98B62" w14:textId="77777777" w:rsidR="003D1F06" w:rsidRPr="00BE1B3A" w:rsidRDefault="003D1F06" w:rsidP="00F7552B">
            <w:pPr>
              <w:pStyle w:val="ac"/>
              <w:jc w:val="both"/>
              <w:rPr>
                <w:rFonts w:ascii="Times New Roman" w:hAnsi="Times New Roman"/>
                <w:bCs/>
                <w:i/>
                <w:sz w:val="20"/>
                <w:szCs w:val="20"/>
              </w:rPr>
            </w:pPr>
            <w:r w:rsidRPr="00BE1B3A">
              <w:rPr>
                <w:rFonts w:ascii="Times New Roman" w:hAnsi="Times New Roman"/>
                <w:bCs/>
                <w:i/>
                <w:sz w:val="20"/>
                <w:szCs w:val="20"/>
              </w:rPr>
              <w:t xml:space="preserve">       </w:t>
            </w:r>
          </w:p>
          <w:p w14:paraId="3D54CE99" w14:textId="77777777" w:rsidR="003D1F06" w:rsidRPr="00BE1B3A" w:rsidRDefault="003D1F06" w:rsidP="00F7552B">
            <w:pPr>
              <w:pStyle w:val="ac"/>
              <w:jc w:val="both"/>
              <w:rPr>
                <w:rFonts w:ascii="Times New Roman" w:hAnsi="Times New Roman"/>
                <w:bCs/>
                <w:sz w:val="20"/>
                <w:szCs w:val="20"/>
              </w:rPr>
            </w:pPr>
            <w:r w:rsidRPr="00BE1B3A">
              <w:rPr>
                <w:rFonts w:ascii="Times New Roman" w:hAnsi="Times New Roman"/>
                <w:bCs/>
                <w:i/>
                <w:sz w:val="20"/>
                <w:szCs w:val="20"/>
              </w:rPr>
              <w:t>____________</w:t>
            </w:r>
            <w:r w:rsidRPr="00BE1B3A">
              <w:rPr>
                <w:rFonts w:ascii="Times New Roman" w:hAnsi="Times New Roman"/>
                <w:bCs/>
                <w:sz w:val="20"/>
                <w:szCs w:val="20"/>
              </w:rPr>
              <w:t>____</w:t>
            </w:r>
            <w:r>
              <w:rPr>
                <w:rFonts w:ascii="Times New Roman" w:hAnsi="Times New Roman"/>
                <w:bCs/>
                <w:sz w:val="20"/>
                <w:szCs w:val="20"/>
              </w:rPr>
              <w:t xml:space="preserve">____________ </w:t>
            </w:r>
            <w:r w:rsidRPr="00930594">
              <w:rPr>
                <w:rFonts w:ascii="Times New Roman" w:hAnsi="Times New Roman"/>
                <w:bCs/>
                <w:sz w:val="20"/>
                <w:szCs w:val="20"/>
              </w:rPr>
              <w:t>/</w:t>
            </w:r>
            <w:r>
              <w:rPr>
                <w:rFonts w:ascii="Times New Roman" w:hAnsi="Times New Roman"/>
                <w:bCs/>
                <w:sz w:val="20"/>
                <w:szCs w:val="20"/>
              </w:rPr>
              <w:t>_______________</w:t>
            </w:r>
            <w:r w:rsidRPr="00BE1B3A">
              <w:rPr>
                <w:rFonts w:ascii="Times New Roman" w:hAnsi="Times New Roman"/>
                <w:bCs/>
                <w:sz w:val="20"/>
                <w:szCs w:val="20"/>
              </w:rPr>
              <w:t>/</w:t>
            </w:r>
          </w:p>
          <w:p w14:paraId="79868C90" w14:textId="77777777" w:rsidR="003D1F06" w:rsidRPr="00BE1B3A" w:rsidRDefault="003D1F06" w:rsidP="00F7552B">
            <w:pPr>
              <w:pStyle w:val="ac"/>
              <w:jc w:val="both"/>
              <w:rPr>
                <w:rFonts w:ascii="Times New Roman" w:hAnsi="Times New Roman"/>
                <w:sz w:val="20"/>
                <w:szCs w:val="20"/>
              </w:rPr>
            </w:pPr>
            <w:r w:rsidRPr="00BE1B3A">
              <w:rPr>
                <w:rFonts w:ascii="Times New Roman" w:hAnsi="Times New Roman"/>
                <w:bCs/>
                <w:sz w:val="20"/>
                <w:szCs w:val="20"/>
              </w:rPr>
              <w:t xml:space="preserve">                м.п.</w:t>
            </w:r>
          </w:p>
        </w:tc>
        <w:tc>
          <w:tcPr>
            <w:tcW w:w="5121" w:type="dxa"/>
          </w:tcPr>
          <w:p w14:paraId="39CB5E02" w14:textId="77777777" w:rsidR="003D1F06" w:rsidRDefault="003D1F06" w:rsidP="00F7552B">
            <w:pPr>
              <w:pStyle w:val="ac"/>
              <w:jc w:val="both"/>
              <w:rPr>
                <w:rFonts w:ascii="Times New Roman" w:hAnsi="Times New Roman"/>
                <w:color w:val="FF0000"/>
                <w:sz w:val="20"/>
                <w:szCs w:val="20"/>
              </w:rPr>
            </w:pPr>
          </w:p>
          <w:p w14:paraId="49E24991" w14:textId="77777777" w:rsidR="003D1F06" w:rsidRDefault="003D1F06" w:rsidP="00F7552B">
            <w:pPr>
              <w:pStyle w:val="ac"/>
              <w:jc w:val="both"/>
              <w:rPr>
                <w:rFonts w:ascii="Times New Roman" w:hAnsi="Times New Roman"/>
                <w:bCs/>
                <w:i/>
                <w:color w:val="FF0000"/>
                <w:sz w:val="20"/>
                <w:szCs w:val="20"/>
              </w:rPr>
            </w:pPr>
          </w:p>
          <w:p w14:paraId="092D2D86" w14:textId="77777777" w:rsidR="003D1F06" w:rsidRPr="00956818" w:rsidRDefault="003D1F06" w:rsidP="00F7552B">
            <w:pPr>
              <w:pStyle w:val="ac"/>
              <w:jc w:val="both"/>
              <w:rPr>
                <w:rFonts w:ascii="Times New Roman" w:hAnsi="Times New Roman"/>
                <w:bCs/>
                <w:color w:val="FF0000"/>
                <w:sz w:val="20"/>
                <w:szCs w:val="20"/>
              </w:rPr>
            </w:pPr>
            <w:r w:rsidRPr="00956818">
              <w:rPr>
                <w:rFonts w:ascii="Times New Roman" w:hAnsi="Times New Roman"/>
                <w:bCs/>
                <w:i/>
                <w:color w:val="FF0000"/>
                <w:sz w:val="20"/>
                <w:szCs w:val="20"/>
              </w:rPr>
              <w:t>__________________________/</w:t>
            </w:r>
            <w:r w:rsidRPr="00956818">
              <w:rPr>
                <w:rFonts w:ascii="Times New Roman" w:hAnsi="Times New Roman"/>
                <w:bCs/>
                <w:color w:val="FF0000"/>
                <w:sz w:val="20"/>
                <w:szCs w:val="20"/>
              </w:rPr>
              <w:t xml:space="preserve"> </w:t>
            </w:r>
            <w:r>
              <w:rPr>
                <w:rFonts w:ascii="Times New Roman" w:hAnsi="Times New Roman"/>
                <w:bCs/>
                <w:color w:val="FF0000"/>
                <w:sz w:val="20"/>
                <w:szCs w:val="20"/>
              </w:rPr>
              <w:t>___________________</w:t>
            </w:r>
            <w:r w:rsidRPr="00956818">
              <w:rPr>
                <w:rFonts w:ascii="Times New Roman" w:hAnsi="Times New Roman"/>
                <w:bCs/>
                <w:color w:val="FF0000"/>
                <w:sz w:val="20"/>
                <w:szCs w:val="20"/>
              </w:rPr>
              <w:t>/</w:t>
            </w:r>
          </w:p>
          <w:p w14:paraId="25382C19" w14:textId="77777777" w:rsidR="003D1F06" w:rsidRPr="00956818" w:rsidRDefault="003D1F06" w:rsidP="00F7552B">
            <w:pPr>
              <w:pStyle w:val="ac"/>
              <w:jc w:val="both"/>
              <w:rPr>
                <w:rFonts w:ascii="Times New Roman" w:hAnsi="Times New Roman"/>
                <w:color w:val="FF0000"/>
                <w:sz w:val="20"/>
                <w:szCs w:val="20"/>
              </w:rPr>
            </w:pPr>
            <w:r w:rsidRPr="00956818">
              <w:rPr>
                <w:rFonts w:ascii="Times New Roman" w:hAnsi="Times New Roman"/>
                <w:bCs/>
                <w:color w:val="FF0000"/>
                <w:sz w:val="20"/>
                <w:szCs w:val="20"/>
              </w:rPr>
              <w:t xml:space="preserve">                    м.п.</w:t>
            </w:r>
            <w:r w:rsidRPr="00956818">
              <w:rPr>
                <w:rFonts w:ascii="Times New Roman" w:hAnsi="Times New Roman"/>
                <w:bCs/>
                <w:i/>
                <w:color w:val="FF0000"/>
                <w:sz w:val="20"/>
                <w:szCs w:val="20"/>
              </w:rPr>
              <w:t xml:space="preserve"> </w:t>
            </w:r>
          </w:p>
        </w:tc>
      </w:tr>
    </w:tbl>
    <w:p w14:paraId="68618151" w14:textId="77777777" w:rsidR="00170791" w:rsidRPr="00B56842" w:rsidRDefault="00170791" w:rsidP="008C6D85">
      <w:pPr>
        <w:rPr>
          <w:rFonts w:ascii="Times New Roman" w:hAnsi="Times New Roman"/>
          <w:sz w:val="20"/>
          <w:szCs w:val="20"/>
        </w:rPr>
      </w:pPr>
    </w:p>
    <w:sectPr w:rsidR="00170791" w:rsidRPr="00B56842" w:rsidSect="00F02F48">
      <w:headerReference w:type="default" r:id="rId8"/>
      <w:footerReference w:type="default" r:id="rId9"/>
      <w:pgSz w:w="11906" w:h="16838"/>
      <w:pgMar w:top="567" w:right="720" w:bottom="284" w:left="1134"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AC5DB" w14:textId="77777777" w:rsidR="004A1334" w:rsidRDefault="004A1334" w:rsidP="001344C8">
      <w:pPr>
        <w:spacing w:after="0" w:line="240" w:lineRule="auto"/>
      </w:pPr>
      <w:r>
        <w:separator/>
      </w:r>
    </w:p>
  </w:endnote>
  <w:endnote w:type="continuationSeparator" w:id="0">
    <w:p w14:paraId="6BD8F535" w14:textId="77777777" w:rsidR="004A1334" w:rsidRDefault="004A1334" w:rsidP="0013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4DC2C" w14:textId="77777777" w:rsidR="00BF7866" w:rsidRDefault="00801876">
    <w:pPr>
      <w:pStyle w:val="a5"/>
      <w:jc w:val="right"/>
    </w:pPr>
    <w:r>
      <w:rPr>
        <w:noProof/>
      </w:rPr>
      <mc:AlternateContent>
        <mc:Choice Requires="wps">
          <w:drawing>
            <wp:anchor distT="0" distB="0" distL="114300" distR="114300" simplePos="0" relativeHeight="251657728" behindDoc="0" locked="0" layoutInCell="1" allowOverlap="1" wp14:anchorId="57AFBFCA" wp14:editId="0C5D9196">
              <wp:simplePos x="0" y="0"/>
              <wp:positionH relativeFrom="column">
                <wp:posOffset>-21590</wp:posOffset>
              </wp:positionH>
              <wp:positionV relativeFrom="paragraph">
                <wp:posOffset>-6985</wp:posOffset>
              </wp:positionV>
              <wp:extent cx="6388100" cy="6350"/>
              <wp:effectExtent l="6985" t="12065" r="571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810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0CD96F" id="_x0000_t32" coordsize="21600,21600" o:spt="32" o:oned="t" path="m,l21600,21600e" filled="f">
              <v:path arrowok="t" fillok="f" o:connecttype="none"/>
              <o:lock v:ext="edit" shapetype="t"/>
            </v:shapetype>
            <v:shape id="AutoShape 2" o:spid="_x0000_s1026" type="#_x0000_t32" style="position:absolute;margin-left:-1.7pt;margin-top:-.55pt;width:503pt;height:.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"/>
          </w:pict>
        </mc:Fallback>
      </mc:AlternateContent>
    </w:r>
    <w:r w:rsidR="009D35CF">
      <w:fldChar w:fldCharType="begin"/>
    </w:r>
    <w:r w:rsidR="008472A2">
      <w:instrText xml:space="preserve"> PAGE   \* MERGEFORMAT </w:instrText>
    </w:r>
    <w:r w:rsidR="009D35CF">
      <w:fldChar w:fldCharType="separate"/>
    </w:r>
    <w:r w:rsidR="003D1F06">
      <w:rPr>
        <w:noProof/>
      </w:rPr>
      <w:t>4</w:t>
    </w:r>
    <w:r w:rsidR="009D35CF">
      <w:rPr>
        <w:noProof/>
      </w:rPr>
      <w:fldChar w:fldCharType="end"/>
    </w:r>
  </w:p>
  <w:p w14:paraId="4DFF5BCD" w14:textId="77777777" w:rsidR="00BF7866" w:rsidRDefault="00BF7866" w:rsidP="00EB51E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D6FBB" w14:textId="77777777" w:rsidR="004A1334" w:rsidRDefault="004A1334" w:rsidP="001344C8">
      <w:pPr>
        <w:spacing w:after="0" w:line="240" w:lineRule="auto"/>
      </w:pPr>
      <w:r>
        <w:separator/>
      </w:r>
    </w:p>
  </w:footnote>
  <w:footnote w:type="continuationSeparator" w:id="0">
    <w:p w14:paraId="097F1580" w14:textId="77777777" w:rsidR="004A1334" w:rsidRDefault="004A1334" w:rsidP="0013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00B4D" w14:textId="77777777" w:rsidR="00BF7866" w:rsidRPr="0032663F" w:rsidRDefault="00BF7866" w:rsidP="00165740">
    <w:pPr>
      <w:pStyle w:val="a3"/>
      <w:rPr>
        <w:rFonts w:ascii="Times New Roman" w:hAnsi="Times New Roman"/>
        <w:b/>
        <w:i/>
        <w:sz w:val="18"/>
        <w:szCs w:val="18"/>
      </w:rPr>
    </w:pPr>
    <w:r>
      <w:rPr>
        <w:noProof/>
      </w:rPr>
      <w:drawing>
        <wp:anchor distT="0" distB="0" distL="114300" distR="114300" simplePos="0" relativeHeight="251656704" behindDoc="0" locked="0" layoutInCell="1" allowOverlap="1" wp14:anchorId="3D53733F" wp14:editId="457915FF">
          <wp:simplePos x="0" y="0"/>
          <wp:positionH relativeFrom="margin">
            <wp:posOffset>-50800</wp:posOffset>
          </wp:positionH>
          <wp:positionV relativeFrom="margin">
            <wp:posOffset>-371475</wp:posOffset>
          </wp:positionV>
          <wp:extent cx="247015" cy="266700"/>
          <wp:effectExtent l="19050" t="0" r="635" b="0"/>
          <wp:wrapSquare wrapText="bothSides"/>
          <wp:docPr id="4" name="Рисунок 0" descr="ЭМБЛ_Ч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ЭМБЛ_ЧБ.jpg"/>
                  <pic:cNvPicPr>
                    <a:picLocks noChangeAspect="1" noChangeArrowheads="1"/>
                  </pic:cNvPicPr>
                </pic:nvPicPr>
                <pic:blipFill>
                  <a:blip r:embed="rId1"/>
                  <a:srcRect/>
                  <a:stretch>
                    <a:fillRect/>
                  </a:stretch>
                </pic:blipFill>
                <pic:spPr bwMode="auto">
                  <a:xfrm>
                    <a:off x="0" y="0"/>
                    <a:ext cx="247015" cy="266700"/>
                  </a:xfrm>
                  <a:prstGeom prst="rect">
                    <a:avLst/>
                  </a:prstGeom>
                  <a:noFill/>
                  <a:ln w="9525">
                    <a:noFill/>
                    <a:miter lim="800000"/>
                    <a:headEnd/>
                    <a:tailEnd/>
                  </a:ln>
                </pic:spPr>
              </pic:pic>
            </a:graphicData>
          </a:graphic>
        </wp:anchor>
      </w:drawing>
    </w:r>
    <w:r>
      <w:rPr>
        <w:rFonts w:ascii="Times New Roman" w:hAnsi="Times New Roman"/>
        <w:i/>
        <w:sz w:val="16"/>
        <w:szCs w:val="16"/>
      </w:rPr>
      <w:t xml:space="preserve">            </w:t>
    </w:r>
    <w:r w:rsidR="00C3110E">
      <w:rPr>
        <w:rFonts w:ascii="Times New Roman" w:hAnsi="Times New Roman"/>
        <w:b/>
        <w:i/>
        <w:sz w:val="18"/>
        <w:szCs w:val="18"/>
      </w:rPr>
      <w:t>А</w:t>
    </w:r>
    <w:r w:rsidRPr="0032663F">
      <w:rPr>
        <w:rFonts w:ascii="Times New Roman" w:hAnsi="Times New Roman"/>
        <w:b/>
        <w:i/>
        <w:sz w:val="18"/>
        <w:szCs w:val="18"/>
      </w:rPr>
      <w:t>кционерное общество «Омскоблгаз»</w:t>
    </w:r>
  </w:p>
  <w:p w14:paraId="4BEE460A" w14:textId="77777777" w:rsidR="00BF7866" w:rsidRPr="001344C8" w:rsidRDefault="00801876">
    <w:pPr>
      <w:pStyle w:val="a3"/>
      <w:rPr>
        <w:rFonts w:ascii="Times New Roman" w:hAnsi="Times New Roman"/>
      </w:rPr>
    </w:pPr>
    <w:r>
      <w:rPr>
        <w:rFonts w:ascii="Times New Roman" w:hAnsi="Times New Roman"/>
        <w:noProof/>
      </w:rPr>
      <mc:AlternateContent>
        <mc:Choice Requires="wps">
          <w:drawing>
            <wp:anchor distT="0" distB="0" distL="114300" distR="114300" simplePos="0" relativeHeight="251658752" behindDoc="0" locked="0" layoutInCell="1" allowOverlap="1" wp14:anchorId="514DB6DF" wp14:editId="2D6D5DAF">
              <wp:simplePos x="0" y="0"/>
              <wp:positionH relativeFrom="column">
                <wp:posOffset>-21590</wp:posOffset>
              </wp:positionH>
              <wp:positionV relativeFrom="paragraph">
                <wp:posOffset>52070</wp:posOffset>
              </wp:positionV>
              <wp:extent cx="6388100" cy="25400"/>
              <wp:effectExtent l="6985" t="13970" r="571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8100" cy="2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DABE9" id="_x0000_t32" coordsize="21600,21600" o:spt="32" o:oned="t" path="m,l21600,21600e" filled="f">
              <v:path arrowok="t" fillok="f" o:connecttype="none"/>
              <o:lock v:ext="edit" shapetype="t"/>
            </v:shapetype>
            <v:shape id="AutoShape 3" o:spid="_x0000_s1026" type="#_x0000_t32" style="position:absolute;margin-left:-1.7pt;margin-top:4.1pt;width:503pt;height:2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2"/>
      <w:numFmt w:val="decimal"/>
      <w:lvlText w:val="2.%1."/>
      <w:lvlJc w:val="left"/>
      <w:pPr>
        <w:tabs>
          <w:tab w:val="num" w:pos="0"/>
        </w:tabs>
        <w:ind w:left="0" w:firstLine="0"/>
      </w:pPr>
      <w:rPr>
        <w:rFonts w:ascii="Times New Roman" w:eastAsia="Times New Roman" w:hAnsi="Times New Roman"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multilevel"/>
    <w:tmpl w:val="E270874C"/>
    <w:name w:val="WW8Num3"/>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lvl w:ilvl="0">
      <w:start w:val="5"/>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91E0303"/>
    <w:multiLevelType w:val="multilevel"/>
    <w:tmpl w:val="8B407D42"/>
    <w:lvl w:ilvl="0">
      <w:start w:val="2"/>
      <w:numFmt w:val="decimal"/>
      <w:lvlText w:val="%1."/>
      <w:lvlJc w:val="left"/>
      <w:pPr>
        <w:tabs>
          <w:tab w:val="num" w:pos="480"/>
        </w:tabs>
        <w:ind w:left="480" w:hanging="48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09907D14"/>
    <w:multiLevelType w:val="multilevel"/>
    <w:tmpl w:val="7BBEC088"/>
    <w:lvl w:ilvl="0">
      <w:start w:val="2"/>
      <w:numFmt w:val="decimal"/>
      <w:lvlText w:val="%1."/>
      <w:lvlJc w:val="left"/>
      <w:pPr>
        <w:ind w:left="456" w:hanging="456"/>
      </w:pPr>
      <w:rPr>
        <w:rFonts w:hint="default"/>
      </w:rPr>
    </w:lvl>
    <w:lvl w:ilvl="1">
      <w:start w:val="6"/>
      <w:numFmt w:val="decimal"/>
      <w:lvlText w:val="%1.%2."/>
      <w:lvlJc w:val="left"/>
      <w:pPr>
        <w:ind w:left="456" w:hanging="45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56400D"/>
    <w:multiLevelType w:val="multilevel"/>
    <w:tmpl w:val="2E56E5F6"/>
    <w:lvl w:ilvl="0">
      <w:start w:val="1"/>
      <w:numFmt w:val="bullet"/>
      <w:lvlText w:val="-"/>
      <w:lvlJc w:val="left"/>
      <w:pPr>
        <w:tabs>
          <w:tab w:val="num" w:pos="644"/>
        </w:tabs>
        <w:ind w:left="644"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6724466"/>
    <w:multiLevelType w:val="hybridMultilevel"/>
    <w:tmpl w:val="83666E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B622F1A"/>
    <w:multiLevelType w:val="multilevel"/>
    <w:tmpl w:val="6B423D1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E056C6B"/>
    <w:multiLevelType w:val="multilevel"/>
    <w:tmpl w:val="43A695C2"/>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4A17C92"/>
    <w:multiLevelType w:val="multilevel"/>
    <w:tmpl w:val="46967510"/>
    <w:lvl w:ilvl="0">
      <w:start w:val="7"/>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6" w15:restartNumberingAfterBreak="0">
    <w:nsid w:val="2FE05491"/>
    <w:multiLevelType w:val="multilevel"/>
    <w:tmpl w:val="24A4327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7" w15:restartNumberingAfterBreak="0">
    <w:nsid w:val="3CD57A3E"/>
    <w:multiLevelType w:val="multilevel"/>
    <w:tmpl w:val="3D66059A"/>
    <w:lvl w:ilvl="0">
      <w:start w:val="1"/>
      <w:numFmt w:val="decimal"/>
      <w:lvlText w:val="%1."/>
      <w:lvlJc w:val="left"/>
      <w:pPr>
        <w:tabs>
          <w:tab w:val="num" w:pos="2629"/>
        </w:tabs>
        <w:ind w:left="2629"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770" w:hanging="720"/>
      </w:pPr>
      <w:rPr>
        <w:rFonts w:hint="default"/>
        <w:strike w:val="0"/>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8" w15:restartNumberingAfterBreak="0">
    <w:nsid w:val="3DD43F7A"/>
    <w:multiLevelType w:val="multilevel"/>
    <w:tmpl w:val="CBD2EE4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19" w15:restartNumberingAfterBreak="0">
    <w:nsid w:val="4FA828A4"/>
    <w:multiLevelType w:val="multilevel"/>
    <w:tmpl w:val="C888A168"/>
    <w:lvl w:ilvl="0">
      <w:start w:val="1"/>
      <w:numFmt w:val="bullet"/>
      <w:lvlText w:val="-"/>
      <w:lvlJc w:val="left"/>
      <w:pPr>
        <w:tabs>
          <w:tab w:val="num" w:pos="360"/>
        </w:tabs>
        <w:ind w:left="340" w:hanging="340"/>
      </w:pPr>
      <w:rPr>
        <w:rFonts w:ascii="OpenSymbol" w:hAnsi="OpenSymbol" w:cs="OpenSymbol"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B50012"/>
    <w:multiLevelType w:val="multilevel"/>
    <w:tmpl w:val="A1885E04"/>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C491C26"/>
    <w:multiLevelType w:val="multilevel"/>
    <w:tmpl w:val="4A3071F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2" w15:restartNumberingAfterBreak="0">
    <w:nsid w:val="5C527936"/>
    <w:multiLevelType w:val="multilevel"/>
    <w:tmpl w:val="399C796A"/>
    <w:lvl w:ilvl="0">
      <w:start w:val="5"/>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66A0681B"/>
    <w:multiLevelType w:val="multilevel"/>
    <w:tmpl w:val="659EF5B8"/>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7F274B4"/>
    <w:multiLevelType w:val="hybridMultilevel"/>
    <w:tmpl w:val="DC403232"/>
    <w:lvl w:ilvl="0" w:tplc="E02A2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1A10141"/>
    <w:multiLevelType w:val="multilevel"/>
    <w:tmpl w:val="840C662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70F5139"/>
    <w:multiLevelType w:val="multilevel"/>
    <w:tmpl w:val="649C46F0"/>
    <w:lvl w:ilvl="0">
      <w:start w:val="1"/>
      <w:numFmt w:val="bullet"/>
      <w:lvlText w:val="-"/>
      <w:lvlJc w:val="left"/>
      <w:pPr>
        <w:ind w:left="567" w:hanging="207"/>
      </w:pPr>
      <w:rPr>
        <w:rFonts w:ascii="OpenSymbol" w:hAnsi="OpenSymbol" w:cs="Open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num w:numId="1">
    <w:abstractNumId w:val="17"/>
  </w:num>
  <w:num w:numId="2">
    <w:abstractNumId w:val="22"/>
  </w:num>
  <w:num w:numId="3">
    <w:abstractNumId w:val="25"/>
  </w:num>
  <w:num w:numId="4">
    <w:abstractNumId w:val="15"/>
  </w:num>
  <w:num w:numId="5">
    <w:abstractNumId w:val="0"/>
  </w:num>
  <w:num w:numId="6">
    <w:abstractNumId w:val="1"/>
  </w:num>
  <w:num w:numId="7">
    <w:abstractNumId w:val="7"/>
  </w:num>
  <w:num w:numId="8">
    <w:abstractNumId w:val="21"/>
  </w:num>
  <w:num w:numId="9">
    <w:abstractNumId w:val="9"/>
  </w:num>
  <w:num w:numId="10">
    <w:abstractNumId w:val="18"/>
  </w:num>
  <w:num w:numId="11">
    <w:abstractNumId w:val="16"/>
  </w:num>
  <w:num w:numId="12">
    <w:abstractNumId w:val="24"/>
  </w:num>
  <w:num w:numId="13">
    <w:abstractNumId w:val="2"/>
  </w:num>
  <w:num w:numId="14">
    <w:abstractNumId w:val="3"/>
  </w:num>
  <w:num w:numId="15">
    <w:abstractNumId w:val="4"/>
  </w:num>
  <w:num w:numId="16">
    <w:abstractNumId w:val="5"/>
  </w:num>
  <w:num w:numId="17">
    <w:abstractNumId w:val="6"/>
  </w:num>
  <w:num w:numId="18">
    <w:abstractNumId w:val="8"/>
  </w:num>
  <w:num w:numId="19">
    <w:abstractNumId w:val="10"/>
  </w:num>
  <w:num w:numId="20">
    <w:abstractNumId w:val="11"/>
  </w:num>
  <w:num w:numId="21">
    <w:abstractNumId w:val="19"/>
  </w:num>
  <w:num w:numId="22">
    <w:abstractNumId w:val="20"/>
  </w:num>
  <w:num w:numId="23">
    <w:abstractNumId w:val="13"/>
  </w:num>
  <w:num w:numId="24">
    <w:abstractNumId w:val="26"/>
  </w:num>
  <w:num w:numId="25">
    <w:abstractNumId w:val="23"/>
  </w:num>
  <w:num w:numId="26">
    <w:abstractNumId w:val="1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13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4C8"/>
    <w:rsid w:val="000215C3"/>
    <w:rsid w:val="00026377"/>
    <w:rsid w:val="0003470A"/>
    <w:rsid w:val="00051999"/>
    <w:rsid w:val="00052884"/>
    <w:rsid w:val="00055F0A"/>
    <w:rsid w:val="00071252"/>
    <w:rsid w:val="000805B3"/>
    <w:rsid w:val="0008164D"/>
    <w:rsid w:val="00084D28"/>
    <w:rsid w:val="00093513"/>
    <w:rsid w:val="0009699E"/>
    <w:rsid w:val="000D6160"/>
    <w:rsid w:val="000F474F"/>
    <w:rsid w:val="000F4A19"/>
    <w:rsid w:val="0010782B"/>
    <w:rsid w:val="00113B13"/>
    <w:rsid w:val="0012778A"/>
    <w:rsid w:val="001344C8"/>
    <w:rsid w:val="00140A0D"/>
    <w:rsid w:val="00151F80"/>
    <w:rsid w:val="00152BF3"/>
    <w:rsid w:val="00155A3D"/>
    <w:rsid w:val="00165740"/>
    <w:rsid w:val="00170791"/>
    <w:rsid w:val="0017227D"/>
    <w:rsid w:val="00174973"/>
    <w:rsid w:val="001825FC"/>
    <w:rsid w:val="0018491D"/>
    <w:rsid w:val="00186A97"/>
    <w:rsid w:val="00186D6B"/>
    <w:rsid w:val="00196A4F"/>
    <w:rsid w:val="001B7C31"/>
    <w:rsid w:val="001E300B"/>
    <w:rsid w:val="001F3C92"/>
    <w:rsid w:val="001F6C63"/>
    <w:rsid w:val="002020C0"/>
    <w:rsid w:val="002230C7"/>
    <w:rsid w:val="002560D8"/>
    <w:rsid w:val="00262532"/>
    <w:rsid w:val="0026253D"/>
    <w:rsid w:val="002766DB"/>
    <w:rsid w:val="0029208D"/>
    <w:rsid w:val="002D155C"/>
    <w:rsid w:val="002E2FFE"/>
    <w:rsid w:val="00301990"/>
    <w:rsid w:val="00303257"/>
    <w:rsid w:val="003066B4"/>
    <w:rsid w:val="00322572"/>
    <w:rsid w:val="00322E86"/>
    <w:rsid w:val="0032663F"/>
    <w:rsid w:val="003359F0"/>
    <w:rsid w:val="00373D2E"/>
    <w:rsid w:val="00380F38"/>
    <w:rsid w:val="003A02A1"/>
    <w:rsid w:val="003C2143"/>
    <w:rsid w:val="003D1F06"/>
    <w:rsid w:val="003D7AE2"/>
    <w:rsid w:val="003E0720"/>
    <w:rsid w:val="003E2972"/>
    <w:rsid w:val="003F2A05"/>
    <w:rsid w:val="003F5EAF"/>
    <w:rsid w:val="00406941"/>
    <w:rsid w:val="00420424"/>
    <w:rsid w:val="00420F80"/>
    <w:rsid w:val="00421BD4"/>
    <w:rsid w:val="00437CB4"/>
    <w:rsid w:val="00451E2E"/>
    <w:rsid w:val="00456BE9"/>
    <w:rsid w:val="00477288"/>
    <w:rsid w:val="004778FE"/>
    <w:rsid w:val="00487BB2"/>
    <w:rsid w:val="00494AB8"/>
    <w:rsid w:val="00494F41"/>
    <w:rsid w:val="004A1334"/>
    <w:rsid w:val="004A2BD2"/>
    <w:rsid w:val="004B0E7B"/>
    <w:rsid w:val="004B32DA"/>
    <w:rsid w:val="00500F2E"/>
    <w:rsid w:val="00525B9D"/>
    <w:rsid w:val="00566615"/>
    <w:rsid w:val="005674A9"/>
    <w:rsid w:val="00580AF5"/>
    <w:rsid w:val="005820C5"/>
    <w:rsid w:val="0059011B"/>
    <w:rsid w:val="005B3AE1"/>
    <w:rsid w:val="005C1CB8"/>
    <w:rsid w:val="005C512E"/>
    <w:rsid w:val="005D3F39"/>
    <w:rsid w:val="005E6EE1"/>
    <w:rsid w:val="006341B6"/>
    <w:rsid w:val="00634FBE"/>
    <w:rsid w:val="006353B9"/>
    <w:rsid w:val="00640FB8"/>
    <w:rsid w:val="00647FEC"/>
    <w:rsid w:val="00653319"/>
    <w:rsid w:val="006730AF"/>
    <w:rsid w:val="00673F9C"/>
    <w:rsid w:val="00683A30"/>
    <w:rsid w:val="0068440C"/>
    <w:rsid w:val="006A1A50"/>
    <w:rsid w:val="006A3868"/>
    <w:rsid w:val="006C2ADF"/>
    <w:rsid w:val="006C4FE1"/>
    <w:rsid w:val="006D10E0"/>
    <w:rsid w:val="006D1196"/>
    <w:rsid w:val="006E4042"/>
    <w:rsid w:val="00705DEF"/>
    <w:rsid w:val="00722B29"/>
    <w:rsid w:val="00743F69"/>
    <w:rsid w:val="0075781E"/>
    <w:rsid w:val="00767199"/>
    <w:rsid w:val="007671B2"/>
    <w:rsid w:val="0077175A"/>
    <w:rsid w:val="0078582F"/>
    <w:rsid w:val="0078593F"/>
    <w:rsid w:val="00797DF7"/>
    <w:rsid w:val="007A3CB9"/>
    <w:rsid w:val="007B6661"/>
    <w:rsid w:val="008017B0"/>
    <w:rsid w:val="00801876"/>
    <w:rsid w:val="00801BAB"/>
    <w:rsid w:val="00805816"/>
    <w:rsid w:val="008075A1"/>
    <w:rsid w:val="00813C8A"/>
    <w:rsid w:val="008472A2"/>
    <w:rsid w:val="0084750A"/>
    <w:rsid w:val="00870B49"/>
    <w:rsid w:val="008748F3"/>
    <w:rsid w:val="00897960"/>
    <w:rsid w:val="008C6D85"/>
    <w:rsid w:val="0090268F"/>
    <w:rsid w:val="0092036A"/>
    <w:rsid w:val="00926177"/>
    <w:rsid w:val="00937296"/>
    <w:rsid w:val="00942AB1"/>
    <w:rsid w:val="00942E25"/>
    <w:rsid w:val="00944A06"/>
    <w:rsid w:val="009563C6"/>
    <w:rsid w:val="00960750"/>
    <w:rsid w:val="00961EDA"/>
    <w:rsid w:val="00976D4D"/>
    <w:rsid w:val="009810AE"/>
    <w:rsid w:val="00995266"/>
    <w:rsid w:val="009B5E63"/>
    <w:rsid w:val="009C42E6"/>
    <w:rsid w:val="009C6A80"/>
    <w:rsid w:val="009D35CF"/>
    <w:rsid w:val="009D44A5"/>
    <w:rsid w:val="009E23AF"/>
    <w:rsid w:val="009E2C74"/>
    <w:rsid w:val="009F642F"/>
    <w:rsid w:val="00A10488"/>
    <w:rsid w:val="00A2784D"/>
    <w:rsid w:val="00A31546"/>
    <w:rsid w:val="00A31843"/>
    <w:rsid w:val="00A31C68"/>
    <w:rsid w:val="00A35372"/>
    <w:rsid w:val="00A35759"/>
    <w:rsid w:val="00A41B1C"/>
    <w:rsid w:val="00A51950"/>
    <w:rsid w:val="00A57648"/>
    <w:rsid w:val="00A6043C"/>
    <w:rsid w:val="00A70AFF"/>
    <w:rsid w:val="00AA2225"/>
    <w:rsid w:val="00AA31DF"/>
    <w:rsid w:val="00AA58C4"/>
    <w:rsid w:val="00AC24EC"/>
    <w:rsid w:val="00AD1C95"/>
    <w:rsid w:val="00AE0648"/>
    <w:rsid w:val="00AE3DC8"/>
    <w:rsid w:val="00AF3302"/>
    <w:rsid w:val="00B0141C"/>
    <w:rsid w:val="00B034B5"/>
    <w:rsid w:val="00B04F24"/>
    <w:rsid w:val="00B054F0"/>
    <w:rsid w:val="00B253F1"/>
    <w:rsid w:val="00B26873"/>
    <w:rsid w:val="00B357EC"/>
    <w:rsid w:val="00B3678E"/>
    <w:rsid w:val="00B459CE"/>
    <w:rsid w:val="00B56842"/>
    <w:rsid w:val="00B6672D"/>
    <w:rsid w:val="00B81EEF"/>
    <w:rsid w:val="00BC29C2"/>
    <w:rsid w:val="00BD70C4"/>
    <w:rsid w:val="00BE6FE8"/>
    <w:rsid w:val="00BF3BDB"/>
    <w:rsid w:val="00BF5918"/>
    <w:rsid w:val="00BF7866"/>
    <w:rsid w:val="00C06790"/>
    <w:rsid w:val="00C22CB7"/>
    <w:rsid w:val="00C3110E"/>
    <w:rsid w:val="00C35E5E"/>
    <w:rsid w:val="00C37952"/>
    <w:rsid w:val="00C53E46"/>
    <w:rsid w:val="00C53EE8"/>
    <w:rsid w:val="00C67A3D"/>
    <w:rsid w:val="00C736B7"/>
    <w:rsid w:val="00C80128"/>
    <w:rsid w:val="00CA024C"/>
    <w:rsid w:val="00CB16C3"/>
    <w:rsid w:val="00CB74FD"/>
    <w:rsid w:val="00CB7689"/>
    <w:rsid w:val="00CC22A2"/>
    <w:rsid w:val="00CC5EC7"/>
    <w:rsid w:val="00D1349C"/>
    <w:rsid w:val="00D20088"/>
    <w:rsid w:val="00D24AEA"/>
    <w:rsid w:val="00D405C0"/>
    <w:rsid w:val="00D40E4E"/>
    <w:rsid w:val="00D62FA0"/>
    <w:rsid w:val="00D846D3"/>
    <w:rsid w:val="00D906DE"/>
    <w:rsid w:val="00D93901"/>
    <w:rsid w:val="00D94654"/>
    <w:rsid w:val="00DB5D4A"/>
    <w:rsid w:val="00DB68E1"/>
    <w:rsid w:val="00DB6CFD"/>
    <w:rsid w:val="00DC7A04"/>
    <w:rsid w:val="00DC7B4C"/>
    <w:rsid w:val="00DD655B"/>
    <w:rsid w:val="00DE4801"/>
    <w:rsid w:val="00DE53C9"/>
    <w:rsid w:val="00E04FD6"/>
    <w:rsid w:val="00E376C0"/>
    <w:rsid w:val="00E377B3"/>
    <w:rsid w:val="00E43A09"/>
    <w:rsid w:val="00E57776"/>
    <w:rsid w:val="00E70B5D"/>
    <w:rsid w:val="00E77604"/>
    <w:rsid w:val="00E975D3"/>
    <w:rsid w:val="00EA2398"/>
    <w:rsid w:val="00EB51EC"/>
    <w:rsid w:val="00EB6B6D"/>
    <w:rsid w:val="00ED2E64"/>
    <w:rsid w:val="00EE781D"/>
    <w:rsid w:val="00EF4B23"/>
    <w:rsid w:val="00F02F48"/>
    <w:rsid w:val="00F20698"/>
    <w:rsid w:val="00F20AD9"/>
    <w:rsid w:val="00F4530C"/>
    <w:rsid w:val="00F46E69"/>
    <w:rsid w:val="00F61F9A"/>
    <w:rsid w:val="00F8456A"/>
    <w:rsid w:val="00FB64DE"/>
    <w:rsid w:val="00FE2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DAC37"/>
  <w15:docId w15:val="{0CADADE3-52CF-452D-ADCA-ED5FBB7B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4C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4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44C8"/>
  </w:style>
  <w:style w:type="paragraph" w:styleId="a5">
    <w:name w:val="footer"/>
    <w:basedOn w:val="a"/>
    <w:link w:val="a6"/>
    <w:uiPriority w:val="99"/>
    <w:unhideWhenUsed/>
    <w:rsid w:val="001344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44C8"/>
  </w:style>
  <w:style w:type="paragraph" w:styleId="a7">
    <w:name w:val="Balloon Text"/>
    <w:basedOn w:val="a"/>
    <w:link w:val="a8"/>
    <w:uiPriority w:val="99"/>
    <w:semiHidden/>
    <w:unhideWhenUsed/>
    <w:rsid w:val="001344C8"/>
    <w:pPr>
      <w:spacing w:after="0" w:line="240" w:lineRule="auto"/>
    </w:pPr>
    <w:rPr>
      <w:rFonts w:ascii="Tahoma" w:eastAsia="Calibri" w:hAnsi="Tahoma"/>
      <w:sz w:val="16"/>
      <w:szCs w:val="16"/>
    </w:rPr>
  </w:style>
  <w:style w:type="character" w:customStyle="1" w:styleId="a8">
    <w:name w:val="Текст выноски Знак"/>
    <w:link w:val="a7"/>
    <w:uiPriority w:val="99"/>
    <w:semiHidden/>
    <w:rsid w:val="001344C8"/>
    <w:rPr>
      <w:rFonts w:ascii="Tahoma" w:hAnsi="Tahoma" w:cs="Tahoma"/>
      <w:sz w:val="16"/>
      <w:szCs w:val="16"/>
    </w:rPr>
  </w:style>
  <w:style w:type="paragraph" w:styleId="a9">
    <w:name w:val="List Paragraph"/>
    <w:basedOn w:val="a"/>
    <w:link w:val="aa"/>
    <w:uiPriority w:val="34"/>
    <w:qFormat/>
    <w:rsid w:val="001344C8"/>
    <w:pPr>
      <w:ind w:left="720"/>
      <w:contextualSpacing/>
    </w:pPr>
    <w:rPr>
      <w:sz w:val="20"/>
      <w:szCs w:val="20"/>
    </w:rPr>
  </w:style>
  <w:style w:type="character" w:customStyle="1" w:styleId="aa">
    <w:name w:val="Абзац списка Знак"/>
    <w:link w:val="a9"/>
    <w:uiPriority w:val="34"/>
    <w:rsid w:val="001344C8"/>
    <w:rPr>
      <w:rFonts w:ascii="Calibri" w:eastAsia="Times New Roman" w:hAnsi="Calibri" w:cs="Times New Roman"/>
      <w:lang w:eastAsia="ru-RU"/>
    </w:rPr>
  </w:style>
  <w:style w:type="paragraph" w:customStyle="1" w:styleId="ab">
    <w:name w:val="Стиль полужирный по центру"/>
    <w:basedOn w:val="a"/>
    <w:rsid w:val="001344C8"/>
    <w:pPr>
      <w:spacing w:before="360" w:after="360" w:line="240" w:lineRule="auto"/>
      <w:jc w:val="center"/>
    </w:pPr>
    <w:rPr>
      <w:rFonts w:ascii="Times New Roman" w:hAnsi="Times New Roman"/>
      <w:b/>
      <w:bCs/>
      <w:sz w:val="24"/>
      <w:szCs w:val="24"/>
    </w:rPr>
  </w:style>
  <w:style w:type="paragraph" w:styleId="ac">
    <w:name w:val="No Spacing"/>
    <w:aliases w:val="ОАО Омскоблгаз"/>
    <w:qFormat/>
    <w:rsid w:val="00170791"/>
    <w:rPr>
      <w:color w:val="000000"/>
      <w:sz w:val="24"/>
      <w:szCs w:val="22"/>
      <w:lang w:eastAsia="en-US"/>
    </w:rPr>
  </w:style>
  <w:style w:type="paragraph" w:styleId="3">
    <w:name w:val="Body Text 3"/>
    <w:basedOn w:val="a"/>
    <w:link w:val="30"/>
    <w:rsid w:val="008C6D85"/>
    <w:pPr>
      <w:suppressAutoHyphens/>
    </w:pPr>
    <w:rPr>
      <w:rFonts w:ascii="Times New Roman" w:hAnsi="Times New Roman"/>
      <w:sz w:val="24"/>
      <w:szCs w:val="20"/>
    </w:rPr>
  </w:style>
  <w:style w:type="character" w:customStyle="1" w:styleId="30">
    <w:name w:val="Основной текст 3 Знак"/>
    <w:link w:val="3"/>
    <w:rsid w:val="008C6D85"/>
    <w:rPr>
      <w:rFonts w:ascii="Times New Roman" w:eastAsia="Times New Roman" w:hAnsi="Times New Roman"/>
      <w:sz w:val="24"/>
    </w:rPr>
  </w:style>
  <w:style w:type="paragraph" w:customStyle="1" w:styleId="ConsPlusNonformat">
    <w:name w:val="ConsPlusNonformat"/>
    <w:rsid w:val="008C6D85"/>
    <w:pPr>
      <w:suppressAutoHyphens/>
      <w:spacing w:after="200" w:line="276" w:lineRule="auto"/>
    </w:pPr>
    <w:rPr>
      <w:rFonts w:ascii="Courier New" w:eastAsia="Times New Roman" w:hAnsi="Courier New" w:cs="Courier New"/>
    </w:rPr>
  </w:style>
  <w:style w:type="character" w:customStyle="1" w:styleId="apple-converted-space">
    <w:name w:val="apple-converted-space"/>
    <w:rsid w:val="007A3CB9"/>
  </w:style>
  <w:style w:type="character" w:styleId="ad">
    <w:name w:val="Hyperlink"/>
    <w:uiPriority w:val="99"/>
    <w:semiHidden/>
    <w:unhideWhenUsed/>
    <w:rsid w:val="007A3C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83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5C030-5BD9-4C0D-B262-9BEBE24D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2551</Words>
  <Characters>14544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Omskoblgaz</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Матненко Ирина Александровна</cp:lastModifiedBy>
  <cp:revision>5</cp:revision>
  <cp:lastPrinted>2015-09-11T08:47:00Z</cp:lastPrinted>
  <dcterms:created xsi:type="dcterms:W3CDTF">2018-08-29T07:06:00Z</dcterms:created>
  <dcterms:modified xsi:type="dcterms:W3CDTF">2020-07-21T10:48:00Z</dcterms:modified>
</cp:coreProperties>
</file>